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C7F" w:rsidRDefault="00C56C7F" w:rsidP="005B1828">
      <w:pPr>
        <w:ind w:right="-180"/>
        <w:rPr>
          <w:rFonts w:ascii="Franklin Gothic Book" w:hAnsi="Franklin Gothic Book" w:cs="Arial"/>
          <w:szCs w:val="24"/>
        </w:rPr>
      </w:pPr>
    </w:p>
    <w:p w:rsidR="00886E11" w:rsidRPr="006D49D8" w:rsidRDefault="00886E11" w:rsidP="005B1828">
      <w:pPr>
        <w:ind w:right="-180"/>
        <w:rPr>
          <w:rFonts w:ascii="Franklin Gothic Book" w:hAnsi="Franklin Gothic Book" w:cs="Arial"/>
          <w:sz w:val="20"/>
        </w:rPr>
      </w:pPr>
    </w:p>
    <w:p w:rsidR="006D49D8" w:rsidRPr="006A5951" w:rsidRDefault="006D49D8" w:rsidP="006D49D8">
      <w:pPr>
        <w:spacing w:after="120"/>
        <w:ind w:right="-187"/>
        <w:rPr>
          <w:rFonts w:ascii="Franklin Gothic Book" w:hAnsi="Franklin Gothic Book" w:cs="Arial"/>
          <w:szCs w:val="24"/>
        </w:rPr>
      </w:pPr>
      <w:r w:rsidRPr="006A5951">
        <w:rPr>
          <w:rFonts w:ascii="Franklin Gothic Book" w:hAnsi="Franklin Gothic Book" w:cs="Arial"/>
          <w:szCs w:val="24"/>
        </w:rPr>
        <w:t>Americans living in our nation’s capital pay the highest per capita federal income taxes, fight and die in wars and serve on juries but are denied voting representation in Congress.  Yet Congress has the final approval of DC’s local budget and laws, with full power to override the decisions of the locally elected mayor and council.</w:t>
      </w:r>
    </w:p>
    <w:p w:rsidR="006D49D8" w:rsidRPr="006A5951" w:rsidRDefault="006D49D8" w:rsidP="006D49D8">
      <w:pPr>
        <w:ind w:right="-108"/>
        <w:rPr>
          <w:rFonts w:ascii="Franklin Gothic Book" w:hAnsi="Franklin Gothic Book" w:cs="Arial"/>
          <w:szCs w:val="24"/>
        </w:rPr>
      </w:pPr>
      <w:r w:rsidRPr="006A5951">
        <w:rPr>
          <w:rFonts w:ascii="Franklin Gothic Book" w:hAnsi="Franklin Gothic Book" w:cs="Arial"/>
          <w:szCs w:val="24"/>
        </w:rPr>
        <w:t xml:space="preserve">When Congress overrules decisions by the local government, it not only assaults American democracy but disregards the critical needs and priorities of DC residents. Often it is DC’s most vulnerable populations who face the greatest risks. </w:t>
      </w:r>
    </w:p>
    <w:p w:rsidR="006D49D8" w:rsidRPr="006A5951" w:rsidRDefault="006D49D8" w:rsidP="006D49D8">
      <w:pPr>
        <w:ind w:right="-108"/>
        <w:rPr>
          <w:rFonts w:ascii="Franklin Gothic Book" w:hAnsi="Franklin Gothic Book" w:cs="Arial"/>
          <w:szCs w:val="24"/>
        </w:rPr>
      </w:pPr>
    </w:p>
    <w:p w:rsidR="006D49D8" w:rsidRPr="006A5951" w:rsidRDefault="006D49D8" w:rsidP="00F9057A">
      <w:pPr>
        <w:spacing w:after="120"/>
        <w:ind w:right="-115"/>
        <w:contextualSpacing/>
        <w:rPr>
          <w:rFonts w:ascii="Franklin Gothic Book" w:hAnsi="Franklin Gothic Book" w:cs="Arial"/>
          <w:szCs w:val="24"/>
        </w:rPr>
      </w:pPr>
      <w:r w:rsidRPr="006A5951">
        <w:rPr>
          <w:rFonts w:ascii="Franklin Gothic Demi" w:hAnsi="Franklin Gothic Demi" w:cs="Arial"/>
          <w:color w:val="CC0000"/>
          <w:szCs w:val="24"/>
        </w:rPr>
        <w:t>Reproductive Rights:</w:t>
      </w:r>
      <w:r w:rsidRPr="006A5951">
        <w:rPr>
          <w:rFonts w:ascii="Franklin Gothic Book" w:hAnsi="Franklin Gothic Book" w:cs="Arial"/>
          <w:szCs w:val="24"/>
        </w:rPr>
        <w:t xml:space="preserve"> </w:t>
      </w:r>
      <w:r w:rsidRPr="006A5951">
        <w:rPr>
          <w:rFonts w:ascii="Franklin Gothic Book" w:hAnsi="Franklin Gothic Book"/>
          <w:szCs w:val="24"/>
        </w:rPr>
        <w:t>From 1988 to 2009, Congress prevent</w:t>
      </w:r>
      <w:r w:rsidR="003213C8" w:rsidRPr="006A5951">
        <w:rPr>
          <w:rFonts w:ascii="Franklin Gothic Book" w:hAnsi="Franklin Gothic Book"/>
          <w:szCs w:val="24"/>
        </w:rPr>
        <w:t>ed</w:t>
      </w:r>
      <w:r w:rsidRPr="006A5951">
        <w:rPr>
          <w:rFonts w:ascii="Franklin Gothic Book" w:hAnsi="Franklin Gothic Book"/>
          <w:szCs w:val="24"/>
        </w:rPr>
        <w:t xml:space="preserve"> the District (but no state) from using </w:t>
      </w:r>
      <w:r w:rsidRPr="006A5951">
        <w:rPr>
          <w:rFonts w:ascii="Franklin Gothic Book" w:hAnsi="Franklin Gothic Book"/>
          <w:szCs w:val="24"/>
          <w:u w:val="single"/>
        </w:rPr>
        <w:t>locally-raised</w:t>
      </w:r>
      <w:r w:rsidRPr="006A5951">
        <w:rPr>
          <w:rFonts w:ascii="Franklin Gothic Book" w:hAnsi="Franklin Gothic Book"/>
          <w:szCs w:val="24"/>
        </w:rPr>
        <w:t xml:space="preserve"> tax dollars to </w:t>
      </w:r>
      <w:r w:rsidRPr="006A5951">
        <w:rPr>
          <w:rFonts w:ascii="Franklin Gothic Book" w:hAnsi="Franklin Gothic Book" w:cs="Arial"/>
          <w:szCs w:val="24"/>
        </w:rPr>
        <w:t>cover abo</w:t>
      </w:r>
      <w:r w:rsidR="003213C8" w:rsidRPr="006A5951">
        <w:rPr>
          <w:rFonts w:ascii="Franklin Gothic Book" w:hAnsi="Franklin Gothic Book" w:cs="Arial"/>
          <w:szCs w:val="24"/>
        </w:rPr>
        <w:t xml:space="preserve">rtion services through Medicaid. The ban cut off </w:t>
      </w:r>
      <w:r w:rsidR="00C44F86" w:rsidRPr="006A5951">
        <w:rPr>
          <w:rFonts w:ascii="Franklin Gothic Book" w:hAnsi="Franklin Gothic Book" w:cs="Arial"/>
          <w:szCs w:val="24"/>
        </w:rPr>
        <w:t xml:space="preserve">reproductive health services </w:t>
      </w:r>
      <w:r w:rsidRPr="006A5951">
        <w:rPr>
          <w:rFonts w:ascii="Franklin Gothic Book" w:hAnsi="Franklin Gothic Book" w:cs="Arial"/>
          <w:szCs w:val="24"/>
        </w:rPr>
        <w:t>for low-income women.  In 2009 this restriction was lifted</w:t>
      </w:r>
      <w:r w:rsidR="006A5951">
        <w:rPr>
          <w:rFonts w:ascii="Franklin Gothic Book" w:hAnsi="Franklin Gothic Book" w:cs="Arial"/>
          <w:szCs w:val="24"/>
        </w:rPr>
        <w:t xml:space="preserve">, </w:t>
      </w:r>
      <w:r w:rsidRPr="006A5951">
        <w:rPr>
          <w:rFonts w:ascii="Franklin Gothic Book" w:hAnsi="Franklin Gothic Book" w:cs="Arial"/>
          <w:szCs w:val="24"/>
        </w:rPr>
        <w:t>but a new Republican majority in the 112th Congress reintrodu</w:t>
      </w:r>
      <w:r w:rsidR="00C44F86" w:rsidRPr="006A5951">
        <w:rPr>
          <w:rFonts w:ascii="Franklin Gothic Book" w:hAnsi="Franklin Gothic Book" w:cs="Arial"/>
          <w:szCs w:val="24"/>
        </w:rPr>
        <w:t xml:space="preserve">ced the ban in the FY </w:t>
      </w:r>
      <w:r w:rsidRPr="006A5951">
        <w:rPr>
          <w:rFonts w:ascii="Franklin Gothic Book" w:hAnsi="Franklin Gothic Book" w:cs="Arial"/>
          <w:szCs w:val="24"/>
        </w:rPr>
        <w:t>2011 Continuing Resolution.</w:t>
      </w:r>
      <w:r w:rsidR="00F9057A" w:rsidRPr="006A5951">
        <w:rPr>
          <w:rFonts w:ascii="Franklin Gothic Book" w:hAnsi="Franklin Gothic Book" w:cs="Arial"/>
          <w:szCs w:val="24"/>
        </w:rPr>
        <w:t xml:space="preserve">  The </w:t>
      </w:r>
      <w:r w:rsidR="00C44F86" w:rsidRPr="006A5951">
        <w:rPr>
          <w:rFonts w:ascii="Franklin Gothic Book" w:hAnsi="Franklin Gothic Book" w:cs="Arial"/>
          <w:szCs w:val="24"/>
        </w:rPr>
        <w:t xml:space="preserve">ban remains in place, despite two attempts by allies of the District to remove the prohibition. </w:t>
      </w:r>
    </w:p>
    <w:p w:rsidR="00F9057A" w:rsidRPr="006A5951" w:rsidRDefault="00F9057A" w:rsidP="00F9057A">
      <w:pPr>
        <w:ind w:right="-115"/>
        <w:contextualSpacing/>
        <w:rPr>
          <w:rFonts w:ascii="Franklin Gothic Book" w:hAnsi="Franklin Gothic Book" w:cs="Arial"/>
          <w:szCs w:val="24"/>
        </w:rPr>
      </w:pPr>
    </w:p>
    <w:p w:rsidR="006D49D8" w:rsidRPr="006A5951" w:rsidRDefault="006D49D8" w:rsidP="00F9057A">
      <w:pPr>
        <w:ind w:right="-115"/>
        <w:contextualSpacing/>
        <w:rPr>
          <w:rFonts w:ascii="Franklin Gothic Book" w:hAnsi="Franklin Gothic Book" w:cs="Arial"/>
          <w:szCs w:val="24"/>
        </w:rPr>
      </w:pPr>
      <w:r w:rsidRPr="006A5951">
        <w:rPr>
          <w:rFonts w:ascii="Franklin Gothic Book" w:hAnsi="Franklin Gothic Book" w:cs="Arial"/>
          <w:szCs w:val="24"/>
        </w:rPr>
        <w:t xml:space="preserve">On May 4, 2011, The House of Representatives passed the “No Taxpayer Funding </w:t>
      </w:r>
      <w:r w:rsidR="006A5951" w:rsidRPr="006A5951">
        <w:rPr>
          <w:rFonts w:ascii="Franklin Gothic Book" w:hAnsi="Franklin Gothic Book" w:cs="Arial"/>
          <w:szCs w:val="24"/>
        </w:rPr>
        <w:t>for</w:t>
      </w:r>
      <w:r w:rsidRPr="006A5951">
        <w:rPr>
          <w:rFonts w:ascii="Franklin Gothic Book" w:hAnsi="Franklin Gothic Book" w:cs="Arial"/>
          <w:szCs w:val="24"/>
        </w:rPr>
        <w:t xml:space="preserve"> Abortion Act” </w:t>
      </w:r>
    </w:p>
    <w:p w:rsidR="00F9057A" w:rsidRPr="006A5951" w:rsidRDefault="006D49D8" w:rsidP="00F9057A">
      <w:pPr>
        <w:spacing w:after="120"/>
        <w:ind w:right="-115"/>
        <w:contextualSpacing/>
        <w:rPr>
          <w:rFonts w:ascii="Franklin Gothic Book" w:hAnsi="Franklin Gothic Book" w:cs="Arial"/>
          <w:szCs w:val="24"/>
        </w:rPr>
      </w:pPr>
      <w:r w:rsidRPr="006A5951">
        <w:rPr>
          <w:rFonts w:ascii="Franklin Gothic Book" w:hAnsi="Franklin Gothic Book" w:cs="Arial"/>
          <w:szCs w:val="24"/>
        </w:rPr>
        <w:t>(H.R. 3), which would make the ban permanent and, for the first time, federalize DC’s government and funds for the purposes of the bill, overriding the autonomy afforded the District by the Home Rule Act.</w:t>
      </w:r>
      <w:r w:rsidR="00F9057A" w:rsidRPr="006A5951">
        <w:rPr>
          <w:rFonts w:ascii="Franklin Gothic Book" w:hAnsi="Franklin Gothic Book" w:cs="Arial"/>
          <w:szCs w:val="24"/>
        </w:rPr>
        <w:t xml:space="preserve">  </w:t>
      </w:r>
      <w:r w:rsidR="006A5951" w:rsidRPr="006A5951">
        <w:rPr>
          <w:rFonts w:ascii="Franklin Gothic Book" w:hAnsi="Franklin Gothic Book" w:cs="Arial"/>
          <w:szCs w:val="24"/>
        </w:rPr>
        <w:t xml:space="preserve">On January 23, 2012, Rep. Trent Franks (R-AZ) introduced H.R. 3803.  This bill </w:t>
      </w:r>
      <w:r w:rsidR="006A5951" w:rsidRPr="006A5951">
        <w:rPr>
          <w:rFonts w:ascii="Franklin Gothic Book" w:hAnsi="Franklin Gothic Book"/>
          <w:szCs w:val="24"/>
        </w:rPr>
        <w:t xml:space="preserve">would ban nearly all abortions after 20 weeks of pregnancy </w:t>
      </w:r>
      <w:r w:rsidR="006A5951" w:rsidRPr="006A5951">
        <w:rPr>
          <w:rStyle w:val="Strong"/>
          <w:rFonts w:ascii="Franklin Gothic Book" w:hAnsi="Franklin Gothic Book"/>
          <w:b w:val="0"/>
          <w:szCs w:val="24"/>
          <w:u w:val="single"/>
        </w:rPr>
        <w:t>only in the District of Columbia</w:t>
      </w:r>
      <w:r w:rsidR="006A5951" w:rsidRPr="006A5951">
        <w:rPr>
          <w:rFonts w:ascii="Franklin Gothic Book" w:hAnsi="Franklin Gothic Book"/>
          <w:b/>
          <w:szCs w:val="24"/>
        </w:rPr>
        <w:t>.</w:t>
      </w:r>
    </w:p>
    <w:p w:rsidR="00F9057A" w:rsidRPr="006A5951" w:rsidRDefault="00F9057A" w:rsidP="006D49D8">
      <w:pPr>
        <w:ind w:right="-108"/>
        <w:rPr>
          <w:rFonts w:ascii="Franklin Gothic Book" w:hAnsi="Franklin Gothic Book" w:cs="Arial"/>
          <w:szCs w:val="24"/>
        </w:rPr>
      </w:pPr>
    </w:p>
    <w:p w:rsidR="006D49D8" w:rsidRPr="006A5951" w:rsidRDefault="006D49D8" w:rsidP="00F9057A">
      <w:pPr>
        <w:ind w:right="-180"/>
        <w:rPr>
          <w:rFonts w:ascii="Franklin Gothic Book" w:hAnsi="Franklin Gothic Book" w:cs="Arial"/>
          <w:szCs w:val="24"/>
        </w:rPr>
      </w:pPr>
      <w:r w:rsidRPr="006A5951">
        <w:rPr>
          <w:rFonts w:ascii="Franklin Gothic Demi" w:hAnsi="Franklin Gothic Demi" w:cs="Arial"/>
          <w:color w:val="CC0000"/>
          <w:szCs w:val="24"/>
        </w:rPr>
        <w:t>Marriage Equality:</w:t>
      </w:r>
      <w:r w:rsidRPr="006A5951">
        <w:rPr>
          <w:rFonts w:ascii="Franklin Gothic Book" w:hAnsi="Franklin Gothic Book" w:cs="Arial"/>
          <w:szCs w:val="24"/>
        </w:rPr>
        <w:t xml:space="preserve">  </w:t>
      </w:r>
      <w:r w:rsidRPr="006A5951">
        <w:rPr>
          <w:rFonts w:ascii="Franklin Gothic Book" w:hAnsi="Franklin Gothic Book"/>
          <w:szCs w:val="24"/>
        </w:rPr>
        <w:t xml:space="preserve">Congress prevented DC from spending </w:t>
      </w:r>
      <w:r w:rsidR="00195117">
        <w:rPr>
          <w:rFonts w:ascii="Franklin Gothic Book" w:hAnsi="Franklin Gothic Book"/>
          <w:szCs w:val="24"/>
        </w:rPr>
        <w:t xml:space="preserve">any funds to implement the </w:t>
      </w:r>
      <w:r w:rsidRPr="006A5951">
        <w:rPr>
          <w:rFonts w:ascii="Franklin Gothic Book" w:hAnsi="Franklin Gothic Book"/>
          <w:szCs w:val="24"/>
        </w:rPr>
        <w:t>Health Care Benefits Expansion Act</w:t>
      </w:r>
      <w:r w:rsidR="00195117">
        <w:rPr>
          <w:rFonts w:ascii="Franklin Gothic Book" w:hAnsi="Franklin Gothic Book"/>
          <w:szCs w:val="24"/>
        </w:rPr>
        <w:t xml:space="preserve"> from 1992-2002, which</w:t>
      </w:r>
      <w:r w:rsidRPr="006A5951">
        <w:rPr>
          <w:rFonts w:ascii="Franklin Gothic Book" w:hAnsi="Franklin Gothic Book"/>
          <w:szCs w:val="24"/>
        </w:rPr>
        <w:t xml:space="preserve"> allowed domestic partners greater rights.</w:t>
      </w:r>
      <w:r w:rsidRPr="006A5951">
        <w:rPr>
          <w:rFonts w:ascii="Franklin Gothic Book" w:hAnsi="Franklin Gothic Book" w:cs="Arial"/>
          <w:szCs w:val="24"/>
        </w:rPr>
        <w:t xml:space="preserve"> In 2009 DC passed a marriage equality law, and on January 18, 2011 The Supreme Court allowed </w:t>
      </w:r>
      <w:r w:rsidR="00C44F86" w:rsidRPr="006A5951">
        <w:rPr>
          <w:rFonts w:ascii="Franklin Gothic Book" w:hAnsi="Franklin Gothic Book" w:cs="Arial"/>
          <w:szCs w:val="24"/>
        </w:rPr>
        <w:t xml:space="preserve">to stand a </w:t>
      </w:r>
      <w:r w:rsidRPr="006A5951">
        <w:rPr>
          <w:rFonts w:ascii="Franklin Gothic Book" w:hAnsi="Franklin Gothic Book" w:cs="Arial"/>
          <w:szCs w:val="24"/>
        </w:rPr>
        <w:t xml:space="preserve">Court of Appeals ruling </w:t>
      </w:r>
      <w:r w:rsidR="00C44F86" w:rsidRPr="006A5951">
        <w:rPr>
          <w:rFonts w:ascii="Franklin Gothic Book" w:hAnsi="Franklin Gothic Book" w:cs="Arial"/>
          <w:szCs w:val="24"/>
        </w:rPr>
        <w:t>upholding marriage equality in the District. Despite these a</w:t>
      </w:r>
      <w:r w:rsidRPr="006A5951">
        <w:rPr>
          <w:rFonts w:ascii="Franklin Gothic Book" w:hAnsi="Franklin Gothic Book" w:cs="Arial"/>
          <w:szCs w:val="24"/>
        </w:rPr>
        <w:t>ctions</w:t>
      </w:r>
      <w:r w:rsidR="00C44F86" w:rsidRPr="006A5951">
        <w:rPr>
          <w:rFonts w:ascii="Franklin Gothic Book" w:hAnsi="Franklin Gothic Book" w:cs="Arial"/>
          <w:szCs w:val="24"/>
        </w:rPr>
        <w:t xml:space="preserve">, </w:t>
      </w:r>
      <w:r w:rsidRPr="006A5951">
        <w:rPr>
          <w:rFonts w:ascii="Franklin Gothic Book" w:hAnsi="Franklin Gothic Book" w:cs="Arial"/>
          <w:szCs w:val="24"/>
        </w:rPr>
        <w:t xml:space="preserve">on January 25, 2011 Rep. Jim Jordan (R-OH) threatened to repeal DC’s marriage equality law.  </w:t>
      </w:r>
    </w:p>
    <w:p w:rsidR="006D49D8" w:rsidRPr="006A5951" w:rsidRDefault="006D49D8" w:rsidP="006D49D8">
      <w:pPr>
        <w:ind w:right="-108"/>
        <w:rPr>
          <w:rFonts w:ascii="Franklin Gothic Book" w:hAnsi="Franklin Gothic Book" w:cs="Arial"/>
          <w:szCs w:val="24"/>
        </w:rPr>
      </w:pPr>
    </w:p>
    <w:p w:rsidR="006D49D8" w:rsidRPr="006A5951" w:rsidRDefault="006D49D8" w:rsidP="00C44F86">
      <w:pPr>
        <w:spacing w:after="120"/>
        <w:ind w:right="-288"/>
        <w:rPr>
          <w:rFonts w:ascii="Franklin Gothic Book" w:hAnsi="Franklin Gothic Book"/>
          <w:szCs w:val="24"/>
        </w:rPr>
      </w:pPr>
      <w:r w:rsidRPr="006A5951">
        <w:rPr>
          <w:rFonts w:ascii="Franklin Gothic Demi" w:hAnsi="Franklin Gothic Demi" w:cs="Arial"/>
          <w:color w:val="CC0000"/>
          <w:szCs w:val="24"/>
        </w:rPr>
        <w:t>HIV/AIDS Prevention Programs:</w:t>
      </w:r>
      <w:r w:rsidRPr="006A5951">
        <w:rPr>
          <w:rFonts w:ascii="Franklin Gothic Book" w:hAnsi="Franklin Gothic Book" w:cs="Arial"/>
          <w:szCs w:val="24"/>
        </w:rPr>
        <w:t xml:space="preserve"> Washington, DC has the nation’s highest HIV/AIDS rate, surpassing the recognized “epidemic” threshold.</w:t>
      </w:r>
      <w:r w:rsidRPr="006A5951">
        <w:rPr>
          <w:rFonts w:ascii="Franklin Gothic Book" w:hAnsi="Franklin Gothic Book"/>
          <w:szCs w:val="24"/>
        </w:rPr>
        <w:t xml:space="preserve"> </w:t>
      </w:r>
      <w:r w:rsidR="00D63D84">
        <w:rPr>
          <w:rFonts w:ascii="Franklin Gothic Book" w:hAnsi="Franklin Gothic Book" w:cs="Arial"/>
          <w:szCs w:val="24"/>
        </w:rPr>
        <w:t>From 1999 to 2007</w:t>
      </w:r>
      <w:r w:rsidRPr="006A5951">
        <w:rPr>
          <w:rFonts w:ascii="Franklin Gothic Book" w:hAnsi="Franklin Gothic Book" w:cs="Arial"/>
          <w:szCs w:val="24"/>
        </w:rPr>
        <w:t xml:space="preserve">, Congress prohibited DC from using </w:t>
      </w:r>
      <w:r w:rsidR="00C44F86" w:rsidRPr="006A5951">
        <w:rPr>
          <w:rFonts w:ascii="Franklin Gothic Book" w:hAnsi="Franklin Gothic Book" w:cs="Arial"/>
          <w:szCs w:val="24"/>
        </w:rPr>
        <w:t xml:space="preserve">local </w:t>
      </w:r>
      <w:r w:rsidRPr="006A5951">
        <w:rPr>
          <w:rFonts w:ascii="Franklin Gothic Book" w:hAnsi="Franklin Gothic Book" w:cs="Arial"/>
          <w:szCs w:val="24"/>
        </w:rPr>
        <w:t>funds for syringe access programs</w:t>
      </w:r>
      <w:r w:rsidR="00C44F86" w:rsidRPr="006A5951">
        <w:rPr>
          <w:rFonts w:ascii="Franklin Gothic Book" w:hAnsi="Franklin Gothic Book"/>
          <w:szCs w:val="24"/>
        </w:rPr>
        <w:t xml:space="preserve"> proven to reduce the spread of HIV/AIDS among intravenous </w:t>
      </w:r>
      <w:r w:rsidRPr="006A5951">
        <w:rPr>
          <w:rFonts w:ascii="Franklin Gothic Book" w:hAnsi="Franklin Gothic Book"/>
          <w:szCs w:val="24"/>
        </w:rPr>
        <w:t>drug users</w:t>
      </w:r>
      <w:r w:rsidR="00C44F86" w:rsidRPr="006A5951">
        <w:rPr>
          <w:rFonts w:ascii="Franklin Gothic Book" w:hAnsi="Franklin Gothic Book"/>
          <w:szCs w:val="24"/>
        </w:rPr>
        <w:t xml:space="preserve">. </w:t>
      </w:r>
      <w:r w:rsidR="00D63D84">
        <w:rPr>
          <w:rFonts w:ascii="Franklin Gothic Book" w:hAnsi="Franklin Gothic Book"/>
          <w:szCs w:val="24"/>
        </w:rPr>
        <w:t xml:space="preserve">Since the ban was lifted </w:t>
      </w:r>
      <w:bookmarkStart w:id="0" w:name="_GoBack"/>
      <w:bookmarkEnd w:id="0"/>
      <w:r w:rsidR="00C44F86" w:rsidRPr="006A5951">
        <w:rPr>
          <w:rFonts w:ascii="Franklin Gothic Book" w:hAnsi="Franklin Gothic Book"/>
          <w:szCs w:val="24"/>
        </w:rPr>
        <w:t xml:space="preserve">and syringe access programs were expanded, </w:t>
      </w:r>
      <w:r w:rsidRPr="006A5951">
        <w:rPr>
          <w:rFonts w:ascii="Franklin Gothic Book" w:hAnsi="Franklin Gothic Book"/>
          <w:szCs w:val="24"/>
        </w:rPr>
        <w:t>DC health officials report a 60% drop in the number of newly diagnosed HIV/AIDS cases from injection drug use</w:t>
      </w:r>
      <w:r w:rsidR="00C44F86" w:rsidRPr="006A5951">
        <w:rPr>
          <w:rFonts w:ascii="Franklin Gothic Book" w:hAnsi="Franklin Gothic Book"/>
          <w:szCs w:val="24"/>
        </w:rPr>
        <w:t>.</w:t>
      </w:r>
    </w:p>
    <w:p w:rsidR="006D49D8" w:rsidRPr="006A5951" w:rsidRDefault="006D49D8" w:rsidP="00F9057A">
      <w:pPr>
        <w:ind w:right="-108"/>
        <w:rPr>
          <w:rFonts w:ascii="Franklin Gothic Book" w:hAnsi="Franklin Gothic Book"/>
          <w:szCs w:val="24"/>
        </w:rPr>
      </w:pPr>
      <w:r w:rsidRPr="006A5951">
        <w:rPr>
          <w:rFonts w:ascii="Franklin Gothic Demi" w:hAnsi="Franklin Gothic Demi" w:cs="Arial"/>
          <w:color w:val="CC0000"/>
          <w:szCs w:val="24"/>
        </w:rPr>
        <w:t>Gun Safety Laws:</w:t>
      </w:r>
      <w:r w:rsidRPr="006A5951">
        <w:rPr>
          <w:rFonts w:ascii="Franklin Gothic Book" w:hAnsi="Franklin Gothic Book" w:cs="Arial"/>
          <w:szCs w:val="24"/>
        </w:rPr>
        <w:t xml:space="preserve"> </w:t>
      </w:r>
      <w:r w:rsidRPr="006A5951">
        <w:rPr>
          <w:rFonts w:ascii="Franklin Gothic Book" w:hAnsi="Franklin Gothic Book"/>
          <w:szCs w:val="24"/>
        </w:rPr>
        <w:t>At the urging of the</w:t>
      </w:r>
      <w:r w:rsidR="006A5951" w:rsidRPr="006A5951">
        <w:rPr>
          <w:rFonts w:ascii="Franklin Gothic Book" w:hAnsi="Franklin Gothic Book"/>
          <w:szCs w:val="24"/>
        </w:rPr>
        <w:t xml:space="preserve"> National Rifle Association, C</w:t>
      </w:r>
      <w:r w:rsidRPr="006A5951">
        <w:rPr>
          <w:rFonts w:ascii="Franklin Gothic Book" w:hAnsi="Franklin Gothic Book"/>
          <w:szCs w:val="24"/>
        </w:rPr>
        <w:t>ongress ha</w:t>
      </w:r>
      <w:r w:rsidR="006A5951" w:rsidRPr="006A5951">
        <w:rPr>
          <w:rFonts w:ascii="Franklin Gothic Book" w:hAnsi="Franklin Gothic Book"/>
          <w:szCs w:val="24"/>
        </w:rPr>
        <w:t>s</w:t>
      </w:r>
      <w:r w:rsidRPr="006A5951">
        <w:rPr>
          <w:rFonts w:ascii="Franklin Gothic Book" w:hAnsi="Franklin Gothic Book"/>
          <w:szCs w:val="24"/>
        </w:rPr>
        <w:t xml:space="preserve"> for years </w:t>
      </w:r>
      <w:r w:rsidR="006A5951" w:rsidRPr="006A5951">
        <w:rPr>
          <w:rFonts w:ascii="Franklin Gothic Book" w:hAnsi="Franklin Gothic Book"/>
          <w:szCs w:val="24"/>
        </w:rPr>
        <w:t>pushed le</w:t>
      </w:r>
      <w:r w:rsidRPr="006A5951">
        <w:rPr>
          <w:rFonts w:ascii="Franklin Gothic Book" w:hAnsi="Franklin Gothic Book"/>
          <w:szCs w:val="24"/>
        </w:rPr>
        <w:t xml:space="preserve">gislation </w:t>
      </w:r>
      <w:r w:rsidR="00C44F86" w:rsidRPr="006A5951">
        <w:rPr>
          <w:rFonts w:ascii="Franklin Gothic Book" w:hAnsi="Franklin Gothic Book"/>
          <w:szCs w:val="24"/>
        </w:rPr>
        <w:t xml:space="preserve">to </w:t>
      </w:r>
      <w:r w:rsidR="006A5951" w:rsidRPr="006A5951">
        <w:rPr>
          <w:rFonts w:ascii="Franklin Gothic Book" w:hAnsi="Franklin Gothic Book"/>
          <w:szCs w:val="24"/>
        </w:rPr>
        <w:t xml:space="preserve">eviscerate </w:t>
      </w:r>
      <w:r w:rsidRPr="006A5951">
        <w:rPr>
          <w:rFonts w:ascii="Franklin Gothic Book" w:hAnsi="Franklin Gothic Book"/>
          <w:szCs w:val="24"/>
        </w:rPr>
        <w:t>DC’s gun laws</w:t>
      </w:r>
      <w:r w:rsidR="006A5951" w:rsidRPr="006A5951">
        <w:rPr>
          <w:rFonts w:ascii="Franklin Gothic Book" w:hAnsi="Franklin Gothic Book"/>
          <w:szCs w:val="24"/>
        </w:rPr>
        <w:t>. These assaults have continued</w:t>
      </w:r>
      <w:r w:rsidRPr="006A5951">
        <w:rPr>
          <w:rFonts w:ascii="Franklin Gothic Book" w:hAnsi="Franklin Gothic Book"/>
          <w:szCs w:val="24"/>
        </w:rPr>
        <w:t xml:space="preserve"> despite a federal court ruling </w:t>
      </w:r>
      <w:r w:rsidR="00C44F86" w:rsidRPr="006A5951">
        <w:rPr>
          <w:rFonts w:ascii="Franklin Gothic Book" w:hAnsi="Franklin Gothic Book"/>
          <w:szCs w:val="24"/>
        </w:rPr>
        <w:t xml:space="preserve">that </w:t>
      </w:r>
      <w:r w:rsidRPr="006A5951">
        <w:rPr>
          <w:rFonts w:ascii="Franklin Gothic Book" w:hAnsi="Franklin Gothic Book"/>
          <w:szCs w:val="24"/>
        </w:rPr>
        <w:t xml:space="preserve">the District’s </w:t>
      </w:r>
      <w:r w:rsidR="00C44F86" w:rsidRPr="006A5951">
        <w:rPr>
          <w:rFonts w:ascii="Franklin Gothic Book" w:hAnsi="Franklin Gothic Book"/>
          <w:szCs w:val="24"/>
        </w:rPr>
        <w:t xml:space="preserve">laws </w:t>
      </w:r>
      <w:r w:rsidRPr="006A5951">
        <w:rPr>
          <w:rFonts w:ascii="Franklin Gothic Book" w:hAnsi="Franklin Gothic Book"/>
          <w:szCs w:val="24"/>
        </w:rPr>
        <w:t>compl</w:t>
      </w:r>
      <w:r w:rsidR="00C44F86" w:rsidRPr="006A5951">
        <w:rPr>
          <w:rFonts w:ascii="Franklin Gothic Book" w:hAnsi="Franklin Gothic Book"/>
          <w:szCs w:val="24"/>
        </w:rPr>
        <w:t>y</w:t>
      </w:r>
      <w:r w:rsidRPr="006A5951">
        <w:rPr>
          <w:rFonts w:ascii="Franklin Gothic Book" w:hAnsi="Franklin Gothic Book"/>
          <w:szCs w:val="24"/>
        </w:rPr>
        <w:t xml:space="preserve"> with </w:t>
      </w:r>
      <w:r w:rsidRPr="006A5951">
        <w:rPr>
          <w:rFonts w:ascii="Franklin Gothic Book" w:hAnsi="Franklin Gothic Book"/>
          <w:iCs/>
          <w:szCs w:val="24"/>
        </w:rPr>
        <w:t xml:space="preserve">the Supreme Court’s 2008 </w:t>
      </w:r>
      <w:r w:rsidRPr="006A5951">
        <w:rPr>
          <w:rFonts w:ascii="Franklin Gothic Book" w:hAnsi="Franklin Gothic Book"/>
          <w:i/>
          <w:iCs/>
          <w:szCs w:val="24"/>
        </w:rPr>
        <w:t xml:space="preserve">District of Columbia v. Heller </w:t>
      </w:r>
      <w:r w:rsidRPr="006A5951">
        <w:rPr>
          <w:rFonts w:ascii="Franklin Gothic Book" w:hAnsi="Franklin Gothic Book"/>
          <w:iCs/>
          <w:szCs w:val="24"/>
        </w:rPr>
        <w:t>decision.</w:t>
      </w:r>
      <w:r w:rsidRPr="006A5951">
        <w:rPr>
          <w:rFonts w:ascii="Franklin Gothic Book" w:hAnsi="Franklin Gothic Book"/>
          <w:szCs w:val="24"/>
        </w:rPr>
        <w:t xml:space="preserve"> </w:t>
      </w:r>
      <w:r w:rsidRPr="006A5951">
        <w:rPr>
          <w:rFonts w:ascii="Franklin Gothic Book" w:hAnsi="Franklin Gothic Book"/>
          <w:iCs/>
          <w:szCs w:val="24"/>
        </w:rPr>
        <w:t xml:space="preserve"> </w:t>
      </w:r>
      <w:r w:rsidRPr="006A5951">
        <w:rPr>
          <w:rFonts w:ascii="Franklin Gothic Book" w:hAnsi="Franklin Gothic Book"/>
          <w:szCs w:val="24"/>
        </w:rPr>
        <w:t>In 2009</w:t>
      </w:r>
      <w:r w:rsidR="00C44F86" w:rsidRPr="006A5951">
        <w:rPr>
          <w:rFonts w:ascii="Franklin Gothic Book" w:hAnsi="Franklin Gothic Book"/>
          <w:szCs w:val="24"/>
        </w:rPr>
        <w:t xml:space="preserve">, </w:t>
      </w:r>
      <w:r w:rsidRPr="006A5951">
        <w:rPr>
          <w:rFonts w:ascii="Franklin Gothic Book" w:hAnsi="Franklin Gothic Book"/>
          <w:szCs w:val="24"/>
        </w:rPr>
        <w:t xml:space="preserve">gun legislation </w:t>
      </w:r>
      <w:r w:rsidR="00C44F86" w:rsidRPr="006A5951">
        <w:rPr>
          <w:rFonts w:ascii="Franklin Gothic Book" w:hAnsi="Franklin Gothic Book"/>
          <w:szCs w:val="24"/>
        </w:rPr>
        <w:t xml:space="preserve">proposed to be </w:t>
      </w:r>
      <w:r w:rsidRPr="006A5951">
        <w:rPr>
          <w:rFonts w:ascii="Franklin Gothic Book" w:hAnsi="Franklin Gothic Book"/>
          <w:szCs w:val="24"/>
        </w:rPr>
        <w:t xml:space="preserve">added to the DC Voting Rights Act </w:t>
      </w:r>
      <w:r w:rsidR="00C44F86" w:rsidRPr="006A5951">
        <w:rPr>
          <w:rFonts w:ascii="Franklin Gothic Book" w:hAnsi="Franklin Gothic Book"/>
          <w:szCs w:val="24"/>
        </w:rPr>
        <w:t xml:space="preserve">killed </w:t>
      </w:r>
      <w:r w:rsidRPr="006A5951">
        <w:rPr>
          <w:rFonts w:ascii="Franklin Gothic Book" w:hAnsi="Franklin Gothic Book"/>
          <w:szCs w:val="24"/>
        </w:rPr>
        <w:t xml:space="preserve">the </w:t>
      </w:r>
      <w:r w:rsidR="006A5951" w:rsidRPr="006A5951">
        <w:rPr>
          <w:rFonts w:ascii="Franklin Gothic Book" w:hAnsi="Franklin Gothic Book"/>
          <w:szCs w:val="24"/>
        </w:rPr>
        <w:t xml:space="preserve">bill to give DC </w:t>
      </w:r>
      <w:r w:rsidRPr="006A5951">
        <w:rPr>
          <w:rFonts w:ascii="Franklin Gothic Book" w:hAnsi="Franklin Gothic Book"/>
          <w:szCs w:val="24"/>
        </w:rPr>
        <w:t>a full vote in the House. In 2011 Rep. Mike Ross (D-A</w:t>
      </w:r>
      <w:r w:rsidR="006A5951" w:rsidRPr="006A5951">
        <w:rPr>
          <w:rFonts w:ascii="Franklin Gothic Book" w:hAnsi="Franklin Gothic Book"/>
          <w:szCs w:val="24"/>
        </w:rPr>
        <w:t xml:space="preserve">R) and Rep. Jim Jordan (R-OH) </w:t>
      </w:r>
      <w:r w:rsidRPr="006A5951">
        <w:rPr>
          <w:rFonts w:ascii="Franklin Gothic Book" w:hAnsi="Franklin Gothic Book"/>
          <w:szCs w:val="24"/>
        </w:rPr>
        <w:t xml:space="preserve">introduced the </w:t>
      </w:r>
      <w:r w:rsidR="006A5951" w:rsidRPr="006A5951">
        <w:rPr>
          <w:rFonts w:ascii="Franklin Gothic Book" w:hAnsi="Franklin Gothic Book"/>
          <w:szCs w:val="24"/>
        </w:rPr>
        <w:t xml:space="preserve">same </w:t>
      </w:r>
      <w:r w:rsidRPr="006A5951">
        <w:rPr>
          <w:rFonts w:ascii="Franklin Gothic Book" w:hAnsi="Franklin Gothic Book"/>
          <w:szCs w:val="24"/>
        </w:rPr>
        <w:t xml:space="preserve">legislation as the "Second Amendment Enforcement Act." </w:t>
      </w:r>
    </w:p>
    <w:p w:rsidR="00F9057A" w:rsidRPr="006A5951" w:rsidRDefault="00F9057A" w:rsidP="00F9057A">
      <w:pPr>
        <w:rPr>
          <w:rFonts w:ascii="Franklin Gothic Book" w:hAnsi="Franklin Gothic Book" w:cs="Arial"/>
          <w:szCs w:val="24"/>
        </w:rPr>
      </w:pPr>
    </w:p>
    <w:p w:rsidR="00C56C7F" w:rsidRPr="006A5951" w:rsidRDefault="006D49D8" w:rsidP="00F9057A">
      <w:pPr>
        <w:rPr>
          <w:rFonts w:ascii="Franklin Gothic Book" w:hAnsi="Franklin Gothic Book"/>
          <w:szCs w:val="24"/>
        </w:rPr>
      </w:pPr>
      <w:r w:rsidRPr="006A5951">
        <w:rPr>
          <w:rFonts w:ascii="Franklin Gothic Demi" w:hAnsi="Franklin Gothic Demi" w:cs="Arial"/>
          <w:color w:val="CC0000"/>
          <w:szCs w:val="24"/>
        </w:rPr>
        <w:t>Medical Marijuana:</w:t>
      </w:r>
      <w:r w:rsidRPr="006A5951">
        <w:rPr>
          <w:rFonts w:ascii="Franklin Gothic Book" w:hAnsi="Franklin Gothic Book" w:cs="Arial"/>
          <w:szCs w:val="24"/>
        </w:rPr>
        <w:t xml:space="preserve">  </w:t>
      </w:r>
      <w:r w:rsidRPr="006A5951">
        <w:rPr>
          <w:rFonts w:ascii="Franklin Gothic Book" w:hAnsi="Franklin Gothic Book"/>
          <w:szCs w:val="24"/>
        </w:rPr>
        <w:t xml:space="preserve">In 1998, two weeks before 69% of DC citizens approved </w:t>
      </w:r>
      <w:r w:rsidR="006A5951" w:rsidRPr="006A5951">
        <w:rPr>
          <w:rFonts w:ascii="Franklin Gothic Book" w:hAnsi="Franklin Gothic Book"/>
          <w:szCs w:val="24"/>
        </w:rPr>
        <w:t xml:space="preserve">a </w:t>
      </w:r>
      <w:r w:rsidRPr="006A5951">
        <w:rPr>
          <w:rFonts w:ascii="Franklin Gothic Book" w:hAnsi="Franklin Gothic Book"/>
          <w:szCs w:val="24"/>
        </w:rPr>
        <w:t xml:space="preserve">ballot </w:t>
      </w:r>
      <w:r w:rsidR="006A5951" w:rsidRPr="006A5951">
        <w:rPr>
          <w:rFonts w:ascii="Franklin Gothic Book" w:hAnsi="Franklin Gothic Book"/>
          <w:szCs w:val="24"/>
        </w:rPr>
        <w:t xml:space="preserve">proposition </w:t>
      </w:r>
      <w:r w:rsidRPr="006A5951">
        <w:rPr>
          <w:rFonts w:ascii="Franklin Gothic Book" w:hAnsi="Franklin Gothic Book"/>
          <w:szCs w:val="24"/>
        </w:rPr>
        <w:t xml:space="preserve">to legalize medical marijuana, Rep. Bob Barr (R-GA) added a rider to the </w:t>
      </w:r>
      <w:r w:rsidR="006A5951" w:rsidRPr="006A5951">
        <w:rPr>
          <w:rFonts w:ascii="Franklin Gothic Book" w:hAnsi="Franklin Gothic Book"/>
          <w:szCs w:val="24"/>
        </w:rPr>
        <w:t>DC a</w:t>
      </w:r>
      <w:r w:rsidRPr="006A5951">
        <w:rPr>
          <w:rFonts w:ascii="Franklin Gothic Book" w:hAnsi="Franklin Gothic Book"/>
          <w:szCs w:val="24"/>
        </w:rPr>
        <w:t xml:space="preserve">ppropriations bill </w:t>
      </w:r>
      <w:r w:rsidR="006A5951" w:rsidRPr="006A5951">
        <w:rPr>
          <w:rFonts w:ascii="Franklin Gothic Book" w:hAnsi="Franklin Gothic Book"/>
          <w:szCs w:val="24"/>
        </w:rPr>
        <w:t>prohibiting DC</w:t>
      </w:r>
      <w:r w:rsidRPr="006A5951">
        <w:rPr>
          <w:rFonts w:ascii="Franklin Gothic Book" w:hAnsi="Franklin Gothic Book"/>
          <w:szCs w:val="24"/>
        </w:rPr>
        <w:t xml:space="preserve"> from using funds to count or certify the vote. Later, Congress went on t</w:t>
      </w:r>
      <w:r w:rsidR="006A5951" w:rsidRPr="006A5951">
        <w:rPr>
          <w:rFonts w:ascii="Franklin Gothic Book" w:hAnsi="Franklin Gothic Book"/>
          <w:szCs w:val="24"/>
        </w:rPr>
        <w:t xml:space="preserve">o prohibit local funding of a medical marijuana </w:t>
      </w:r>
      <w:r w:rsidRPr="006A5951">
        <w:rPr>
          <w:rFonts w:ascii="Franklin Gothic Book" w:hAnsi="Franklin Gothic Book"/>
          <w:szCs w:val="24"/>
        </w:rPr>
        <w:t>program. In 2010</w:t>
      </w:r>
      <w:r w:rsidR="006A5951" w:rsidRPr="006A5951">
        <w:rPr>
          <w:rFonts w:ascii="Franklin Gothic Book" w:hAnsi="Franklin Gothic Book"/>
          <w:szCs w:val="24"/>
        </w:rPr>
        <w:t>, the restriction was lifted</w:t>
      </w:r>
      <w:r w:rsidRPr="006A5951">
        <w:rPr>
          <w:rFonts w:ascii="Franklin Gothic Book" w:hAnsi="Franklin Gothic Book"/>
          <w:szCs w:val="24"/>
        </w:rPr>
        <w:t>, and the DC Council implement</w:t>
      </w:r>
      <w:r w:rsidR="006A5951" w:rsidRPr="006A5951">
        <w:rPr>
          <w:rFonts w:ascii="Franklin Gothic Book" w:hAnsi="Franklin Gothic Book"/>
          <w:szCs w:val="24"/>
        </w:rPr>
        <w:t>ed</w:t>
      </w:r>
      <w:r w:rsidRPr="006A5951">
        <w:rPr>
          <w:rFonts w:ascii="Franklin Gothic Book" w:hAnsi="Franklin Gothic Book"/>
          <w:szCs w:val="24"/>
        </w:rPr>
        <w:t xml:space="preserve"> the law. However, with other progressive local laws under attack, DC </w:t>
      </w:r>
      <w:r w:rsidR="006A5951" w:rsidRPr="006A5951">
        <w:rPr>
          <w:rFonts w:ascii="Franklin Gothic Book" w:hAnsi="Franklin Gothic Book"/>
          <w:szCs w:val="24"/>
        </w:rPr>
        <w:t xml:space="preserve">anticipates </w:t>
      </w:r>
      <w:r w:rsidRPr="006A5951">
        <w:rPr>
          <w:rFonts w:ascii="Franklin Gothic Book" w:hAnsi="Franklin Gothic Book"/>
          <w:szCs w:val="24"/>
        </w:rPr>
        <w:t xml:space="preserve">congressional interference in this program as well. </w:t>
      </w:r>
      <w:r w:rsidR="00C56C7F" w:rsidRPr="006A5951">
        <w:rPr>
          <w:rFonts w:ascii="Franklin Gothic Book" w:hAnsi="Franklin Gothic Book"/>
          <w:szCs w:val="24"/>
        </w:rPr>
        <w:t xml:space="preserve"> </w:t>
      </w:r>
    </w:p>
    <w:sectPr w:rsidR="00C56C7F" w:rsidRPr="006A5951" w:rsidSect="006D49D8">
      <w:headerReference w:type="default" r:id="rId8"/>
      <w:type w:val="continuous"/>
      <w:pgSz w:w="12240" w:h="15840" w:code="1"/>
      <w:pgMar w:top="1440" w:right="1080" w:bottom="90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951" w:rsidRDefault="006A5951">
      <w:r>
        <w:separator/>
      </w:r>
    </w:p>
  </w:endnote>
  <w:endnote w:type="continuationSeparator" w:id="0">
    <w:p w:rsidR="006A5951" w:rsidRDefault="006A595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embedRegular r:id="rId1" w:fontKey="{2AD09FB9-EF12-4067-9C18-399EBE31BBB0}"/>
  </w:font>
  <w:font w:name="Times New Roman">
    <w:panose1 w:val="02020603050405020304"/>
    <w:charset w:val="00"/>
    <w:family w:val="roman"/>
    <w:pitch w:val="variable"/>
    <w:sig w:usb0="20002A87" w:usb1="80000000" w:usb2="00000008" w:usb3="00000000" w:csb0="000001FF" w:csb1="00000000"/>
    <w:embedRegular r:id="rId2" w:fontKey="{3B8D1F1D-D2B8-41D4-A45A-BE1215733CC0}"/>
    <w:embedBold r:id="rId3" w:fontKey="{8E35EC31-1628-4EC6-B349-929A6C448352}"/>
    <w:embedItalic r:id="rId4" w:fontKey="{4E218A7D-537B-4139-9613-FB343122F7F9}"/>
  </w:font>
  <w:font w:name="Courier New">
    <w:panose1 w:val="02070309020205020404"/>
    <w:charset w:val="00"/>
    <w:family w:val="modern"/>
    <w:pitch w:val="fixed"/>
    <w:sig w:usb0="20002A87" w:usb1="80000000" w:usb2="00000008" w:usb3="00000000" w:csb0="000001FF" w:csb1="00000000"/>
    <w:embedRegular r:id="rId5" w:fontKey="{76595F7B-98FB-49C5-8745-B83E150E65EB}"/>
  </w:font>
  <w:font w:name="Symbol">
    <w:panose1 w:val="05050102010706020507"/>
    <w:charset w:val="02"/>
    <w:family w:val="roman"/>
    <w:pitch w:val="variable"/>
    <w:sig w:usb0="00000000" w:usb1="10000000" w:usb2="00000000" w:usb3="00000000" w:csb0="80000000" w:csb1="00000000"/>
    <w:embedRegular r:id="rId6" w:fontKey="{F2A95F11-F5F9-498D-B83B-45ACF06A7D6F}"/>
  </w:font>
  <w:font w:name="Franklin Gothic Book">
    <w:panose1 w:val="020B0503020102020204"/>
    <w:charset w:val="00"/>
    <w:family w:val="swiss"/>
    <w:pitch w:val="variable"/>
    <w:sig w:usb0="00000287" w:usb1="00000000" w:usb2="00000000" w:usb3="00000000" w:csb0="0000009F" w:csb1="00000000"/>
    <w:embedRegular r:id="rId7" w:fontKey="{7B6DD0BE-4E30-4402-BB7B-864010D7A756}"/>
    <w:embedBold r:id="rId8" w:fontKey="{773DF3BF-B882-455F-9299-6A3FED05FDF1}"/>
    <w:embedItalic r:id="rId9" w:fontKey="{6AB51F9B-BD99-425D-AC6E-F8F5017C8851}"/>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embedRegular r:id="rId10" w:fontKey="{70737CFD-0291-40E9-B7C3-483F03FCA733}"/>
  </w:font>
  <w:font w:name="Tahoma">
    <w:panose1 w:val="020B0604030504040204"/>
    <w:charset w:val="00"/>
    <w:family w:val="swiss"/>
    <w:pitch w:val="variable"/>
    <w:sig w:usb0="61002A87" w:usb1="80000000" w:usb2="00000008" w:usb3="00000000" w:csb0="000101FF" w:csb1="00000000"/>
    <w:embedRegular r:id="rId11" w:fontKey="{94781717-97D2-4D8B-A92C-BFAB1BBEC687}"/>
  </w:font>
  <w:font w:name="Franklin Gothic Demi">
    <w:panose1 w:val="020B0703020102020204"/>
    <w:charset w:val="00"/>
    <w:family w:val="swiss"/>
    <w:pitch w:val="variable"/>
    <w:sig w:usb0="00000287" w:usb1="00000000" w:usb2="00000000" w:usb3="00000000" w:csb0="0000009F" w:csb1="00000000"/>
    <w:embedRegular r:id="rId12" w:fontKey="{0DB2071A-2B37-44EF-8505-CC6F10C16E07}"/>
    <w:embedItalic r:id="rId13" w:fontKey="{185D3C56-1896-4F29-9EF1-D50F8B97AA1A}"/>
  </w:font>
  <w:font w:name="Cambria">
    <w:panose1 w:val="02040503050406030204"/>
    <w:charset w:val="00"/>
    <w:family w:val="roman"/>
    <w:pitch w:val="variable"/>
    <w:sig w:usb0="A00002EF" w:usb1="4000004B" w:usb2="00000000" w:usb3="00000000" w:csb0="0000009F" w:csb1="00000000"/>
    <w:embedRegular r:id="rId14" w:fontKey="{01716C22-4DDC-4DF7-831B-760EF55E3AFD}"/>
  </w:font>
  <w:font w:name="Calibri">
    <w:panose1 w:val="020F0502020204030204"/>
    <w:charset w:val="00"/>
    <w:family w:val="swiss"/>
    <w:pitch w:val="variable"/>
    <w:sig w:usb0="A00002EF" w:usb1="4000207B" w:usb2="00000000" w:usb3="00000000" w:csb0="0000009F" w:csb1="00000000"/>
    <w:embedRegular r:id="rId15" w:fontKey="{75918637-9718-4F4D-9B89-882EB6DDBD4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951" w:rsidRDefault="006A5951">
      <w:r>
        <w:separator/>
      </w:r>
    </w:p>
  </w:footnote>
  <w:footnote w:type="continuationSeparator" w:id="0">
    <w:p w:rsidR="006A5951" w:rsidRDefault="006A59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951" w:rsidRDefault="005A16DC">
    <w:pPr>
      <w:pStyle w:val="Header"/>
    </w:pPr>
    <w:r w:rsidRPr="005A16DC">
      <w:rPr>
        <w:noProof/>
        <w:sz w:val="20"/>
      </w:rPr>
      <w:pict>
        <v:line id="Line 3" o:spid="_x0000_s19459"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36pt" to="49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eFEA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p6ExvXAEBldrZUBs9qxez1fS7Q0pXLVEHHhm+XgykZSEjeZMSNs4A/r7/rBnEkKPXsU3n&#10;xnYBEhqAzlGNy10NfvaIwmGepulTCqLRwZeQYkg01vlPXHcoGCWWwDkCk9PW+UCEFENIuEfpjZAy&#10;ii0V6oHtArBjhtNSsOANcc4e9pW06ETCvMQvlgWexzCrj4pFtJYTtr7Zngh5teF2qQIe1AJ8btZ1&#10;IH4s0sV6vp7no3wyW4/ytK5HHzdVPpptsg9P9bSuqjr7GahledEKxrgK7IbhzPK/E//2TK5jdR/P&#10;ex+St+ixYUB2+EfSUcyg33US9ppddnYQGeYxBt/eThj4xz3Yjy989QsAAP//AwBQSwMEFAAGAAgA&#10;AAAhAPwDELTcAAAACQEAAA8AAABkcnMvZG93bnJldi54bWxMj0FPwzAMhe9I/IfISNxYyoDRlqYT&#10;TOKyG2UCjl4T2orEqZqsa/89njiMk+Xnp+fvFevJWTGaIXSeFNwuEhCGaq87ahTs3l9vUhAhImm0&#10;noyC2QRYl5cXBebaH+nNjFVsBIdQyFFBG2OfSxnq1jgMC98b4tu3HxxGXodG6gGPHO6sXCbJSjrs&#10;iD+02JtNa+qf6uA45eEzfdliuptnW31l95uP7UhOqeur6fkJRDRTPJvhhM/oUDLT3h9IB2EV3K0y&#10;7hIVPC55siHLTsL+T5BlIf83KH8BAAD//wMAUEsBAi0AFAAGAAgAAAAhALaDOJL+AAAA4QEAABMA&#10;AAAAAAAAAAAAAAAAAAAAAFtDb250ZW50X1R5cGVzXS54bWxQSwECLQAUAAYACAAAACEAOP0h/9YA&#10;AACUAQAACwAAAAAAAAAAAAAAAAAvAQAAX3JlbHMvLnJlbHNQSwECLQAUAAYACAAAACEAnETnhRAC&#10;AAApBAAADgAAAAAAAAAAAAAAAAAuAgAAZHJzL2Uyb0RvYy54bWxQSwECLQAUAAYACAAAACEA/AMQ&#10;tNwAAAAJAQAADwAAAAAAAAAAAAAAAABqBAAAZHJzL2Rvd25yZXYueG1sUEsFBgAAAAAEAAQA8wAA&#10;AHMFAAAAAA==&#10;" strokeweight="1.5pt"/>
      </w:pict>
    </w:r>
    <w:r w:rsidRPr="005A16DC">
      <w:rPr>
        <w:noProof/>
        <w:sz w:val="20"/>
      </w:rPr>
      <w:pict>
        <v:shapetype id="_x0000_t202" coordsize="21600,21600" o:spt="202" path="m,l,21600r21600,l21600,xe">
          <v:stroke joinstyle="miter"/>
          <v:path gradientshapeok="t" o:connecttype="rect"/>
        </v:shapetype>
        <v:shape id="Text Box 6" o:spid="_x0000_s19458" type="#_x0000_t202" style="position:absolute;margin-left:414pt;margin-top:36pt;width:9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QtgIAALkFAAAOAAAAZHJzL2Uyb0RvYy54bWysVO1umzAU/T9p72D5P+WjDgmopGpDmCZ1&#10;H1K7B3DABGtgM9sJdNXefdcmSdNOk6Zt/EC27/W5H+f4Xl2PXYv2TGkuRYbDiwAjJkpZcbHN8JeH&#10;wltgpA0VFW2lYBl+ZBpfL9++uRr6lEWykW3FFAIQodOhz3BjTJ/6vi4b1lF9IXsmwFhL1VEDW7X1&#10;K0UHQO9aPwqC2B+kqnolS6Y1nOaTES8dfl2z0nyqa80MajMMuRn3V+6/sX9/eUXTraJ9w8tDGvQv&#10;sugoFxD0BJVTQ9FO8V+gOl4qqWVtLkrZ+bKueclcDVBNGLyq5r6hPXO1QHN0f2qT/n+w5cf9Z4V4&#10;leEII0E7oOiBjQbdyhHFtjtDr1Nwuu/BzYxwDCy7SnV/J8uvGgm5aqjYshul5NAwWkF2ob3pn12d&#10;cLQF2QwfZAVh6M5IBzTWqrOtg2YgQAeWHk/M2FRKGzIkl0EAphJsUbSIYW1D0PR4u1favGOyQ3aR&#10;YQXMO3S6v9Nmcj262GBCFrxt4ZymrXhxAJjTCcSGq9Zms3BkPiVBsl6sF8QjUbz2SJDn3k2xIl5c&#10;hPNZfpmvVnn4w8YNSdrwqmLChjkKKyR/RtxB4pMkTtLSsuWVhbMpabXdrFqF9hSEXbjv0JAzN/9l&#10;Gq5fUMurksKIBLdR4hXxYu6Rgsy8ZB4svCBMbpM4IAnJi5cl3XHB/r0kNGQ4mUWzSUy/rQ1Yt8RP&#10;DJ7VRtOOGxgdLe8yvDg50dRKcC0qR62hvJ3WZ62w6T+3Aug+Eu0EazU6qdWMmxFQrIo3snoE6SoJ&#10;ygIRwryDRSPVd4wGmB0Z1t92VDGM2vcC5J+EhNhh4zZkNo9go84tm3MLFSVAZdhgNC1XZhpQu17x&#10;bQORpgcn5A08mZo7NT9ndXhoMB9cUYdZZgfQ+d55PU/c5U8AAAD//wMAUEsDBBQABgAIAAAAIQDe&#10;hmxI2gAAAAsBAAAPAAAAZHJzL2Rvd25yZXYueG1sTE/JTsQwDL0j8Q+RkbgxCRVLKU1HCMQVxLBI&#10;3DyNp61onKrJTMvf456Yk5/tp7eU69n36kBj7AJbuFwZUMR1cB03Fj7eny9yUDEhO+wDk4VfirCu&#10;Tk9KLFyY+I0Om9QoEeFYoIU2paHQOtYteYyrMBDLbxdGj0nWsdFuxEnEfa8zY260x47FocWBHluq&#10;fzZ7b+HzZff9dWVemyd/PUxhNpr9nbb2/Gx+uAeVaE7/ZFjiS3SoJNM27NlF1VvIs1y6JAu3mcyF&#10;YMxy2S5IgK5Kfdyh+gMAAP//AwBQSwECLQAUAAYACAAAACEAtoM4kv4AAADhAQAAEwAAAAAAAAAA&#10;AAAAAAAAAAAAW0NvbnRlbnRfVHlwZXNdLnhtbFBLAQItABQABgAIAAAAIQA4/SH/1gAAAJQBAAAL&#10;AAAAAAAAAAAAAAAAAC8BAABfcmVscy8ucmVsc1BLAQItABQABgAIAAAAIQAxfA/QtgIAALkFAAAO&#10;AAAAAAAAAAAAAAAAAC4CAABkcnMvZTJvRG9jLnhtbFBLAQItABQABgAIAAAAIQDehmxI2gAAAAsB&#10;AAAPAAAAAAAAAAAAAAAAABAFAABkcnMvZG93bnJldi54bWxQSwUGAAAAAAQABADzAAAAFwYAAAAA&#10;" filled="f" stroked="f">
          <v:textbox>
            <w:txbxContent>
              <w:p w:rsidR="00157B7F" w:rsidRDefault="00157B7F">
                <w:pPr>
                  <w:jc w:val="center"/>
                  <w:rPr>
                    <w:rFonts w:ascii="Franklin Gothic Demi" w:hAnsi="Franklin Gothic Demi"/>
                    <w:sz w:val="20"/>
                  </w:rPr>
                </w:pPr>
                <w:r>
                  <w:rPr>
                    <w:rFonts w:ascii="Franklin Gothic Demi" w:hAnsi="Franklin Gothic Demi"/>
                    <w:sz w:val="20"/>
                  </w:rPr>
                  <w:t>www.dcvote.org</w:t>
                </w:r>
              </w:p>
            </w:txbxContent>
          </v:textbox>
        </v:shape>
      </w:pict>
    </w:r>
    <w:r w:rsidRPr="005A16DC">
      <w:rPr>
        <w:noProof/>
        <w:sz w:val="20"/>
      </w:rPr>
      <w:pict>
        <v:shape id="Text Box 2" o:spid="_x0000_s19457" type="#_x0000_t202" style="position:absolute;margin-left:89.25pt;margin-top:-21pt;width:420.9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PWuAIAAMEFAAAOAAAAZHJzL2Uyb0RvYy54bWysVNtunDAQfa/Uf7D8TrjE7C4obJQsS1Up&#10;vUhJP8ALZrEKNrW9C2nVf+/Y7C3pS9WWB2R7xmcu53hubseuRXumNJciw+FVgBETpay42Gb4y1Ph&#10;LTDShoqKtlKwDD8zjW+Xb9/cDH3KItnItmIKAYjQ6dBnuDGmT31flw3rqL6SPRNgrKXqqIGt2vqV&#10;ogOgd60fBcHMH6SqeiVLpjWc5pMRLx1+XbPSfKprzQxqMwy5GfdX7r+xf395Q9Oton3Dy0Ma9C+y&#10;6CgXEPQElVND0U7x36A6XiqpZW2uStn5sq55yVwNUE0YvKrmsaE9c7VAc3R/apP+f7Dlx/1nhXgF&#10;3GEkaAcUPbHRoHs5osh2Z+h1Ck6PPbiZEY6tp61U9w+y/KqRkKuGii27U0oODaMVZBfam/7F1QlH&#10;W5DN8EFWEIbujHRAY606CwjNQIAOLD2fmLGplHAYX5OYXIOpBFsYwjJw3Pk0PV7vlTbvmOyQXWRY&#10;AfUOnu4ftLHp0PToYqMJWfC2dfS34sUBOE4nEByuWptNw7H5IwmS9WK9IB6JZmuPBHnu3RUr4s2K&#10;cB7n1/lqlYc/bdyQpA2vKiZsmKOyQvJnzB00PmnipC0tW15ZOJuSVtvNqlVoT0HZhftc08FydvNf&#10;puGaALW8KimMSHAfJV4xW8w9UpDYS+bBwgvC5D6ZBSQhefGypAcu2L+XhIYMJ3EUT2o6J/2qNmD6&#10;TPZFbTTtuIHZ0fIuw4uTE02tBteictQayttpfdEKm/65FUD3kWinWCvSSa5m3IyHpwFgVs0bWT2D&#10;hJUEgYEYYe7BopHqO0YDzJAM6287qhhG7XsBzyAJCbFDx21IPI9goy4tm0sLFSVAZdhgNC1XZhpU&#10;u17xbQORpocn5B08nZo7UZ+zOjw4mBOutsNMs4Pocu+8zpN3+QsAAP//AwBQSwMEFAAGAAgAAAAh&#10;APUC5+TeAAAADAEAAA8AAABkcnMvZG93bnJldi54bWxMj8tOwzAQRfdI/IM1SOxam/RBCHGqCsQW&#10;REsrsXPjaRI1Hkex24S/Z7qC3VzN0X3kq9G14oJ9aDxpeJgqEEiltw1VGr62b5MURIiGrGk9oYYf&#10;DLAqbm9yk1k/0CdeNrESbEIhMxrqGLtMylDW6EyY+g6Jf0ffOxNZ9pW0vRnY3LUyUWopnWmIE2rT&#10;4UuN5Wlzdhp278fv/Vx9VK9u0Q1+VJLck9T6/m5cP4OIOMY/GK71uToU3Ongz2SDaFk/pgtGNUzm&#10;CY+6EipRMxAHvmapAlnk8v+I4hcAAP//AwBQSwECLQAUAAYACAAAACEAtoM4kv4AAADhAQAAEwAA&#10;AAAAAAAAAAAAAAAAAAAAW0NvbnRlbnRfVHlwZXNdLnhtbFBLAQItABQABgAIAAAAIQA4/SH/1gAA&#10;AJQBAAALAAAAAAAAAAAAAAAAAC8BAABfcmVscy8ucmVsc1BLAQItABQABgAIAAAAIQBSBIPWuAIA&#10;AMEFAAAOAAAAAAAAAAAAAAAAAC4CAABkcnMvZTJvRG9jLnhtbFBLAQItABQABgAIAAAAIQD1Aufk&#10;3gAAAAwBAAAPAAAAAAAAAAAAAAAAABIFAABkcnMvZG93bnJldi54bWxQSwUGAAAAAAQABADzAAAA&#10;HQYAAAAA&#10;" filled="f" stroked="f">
          <v:textbox>
            <w:txbxContent>
              <w:p w:rsidR="00157B7F" w:rsidRDefault="00157B7F" w:rsidP="00A66BF5">
                <w:pPr>
                  <w:pStyle w:val="Header"/>
                  <w:tabs>
                    <w:tab w:val="clear" w:pos="4320"/>
                    <w:tab w:val="clear" w:pos="8640"/>
                  </w:tabs>
                  <w:ind w:left="1800"/>
                  <w:rPr>
                    <w:rFonts w:ascii="Franklin Gothic Demi" w:hAnsi="Franklin Gothic Demi" w:cs="Arial"/>
                    <w:color w:val="000099"/>
                    <w:sz w:val="8"/>
                    <w:szCs w:val="8"/>
                  </w:rPr>
                </w:pPr>
              </w:p>
              <w:p w:rsidR="00157B7F" w:rsidRDefault="00157B7F" w:rsidP="00A66BF5">
                <w:pPr>
                  <w:pStyle w:val="Header"/>
                  <w:tabs>
                    <w:tab w:val="clear" w:pos="4320"/>
                    <w:tab w:val="clear" w:pos="8640"/>
                  </w:tabs>
                  <w:ind w:left="1800"/>
                  <w:rPr>
                    <w:rFonts w:ascii="Franklin Gothic Demi" w:hAnsi="Franklin Gothic Demi" w:cs="Arial"/>
                    <w:color w:val="000099"/>
                    <w:sz w:val="8"/>
                    <w:szCs w:val="8"/>
                  </w:rPr>
                </w:pPr>
              </w:p>
              <w:p w:rsidR="00157B7F" w:rsidRPr="00A66BF5" w:rsidRDefault="00157B7F" w:rsidP="00A66BF5">
                <w:pPr>
                  <w:pStyle w:val="Header"/>
                  <w:tabs>
                    <w:tab w:val="clear" w:pos="4320"/>
                    <w:tab w:val="clear" w:pos="8640"/>
                  </w:tabs>
                  <w:ind w:left="1800"/>
                  <w:rPr>
                    <w:rFonts w:ascii="Franklin Gothic Demi" w:hAnsi="Franklin Gothic Demi" w:cs="Arial"/>
                    <w:color w:val="000099"/>
                    <w:sz w:val="4"/>
                    <w:szCs w:val="4"/>
                  </w:rPr>
                </w:pPr>
              </w:p>
              <w:p w:rsidR="00157B7F" w:rsidRPr="005F3F91" w:rsidRDefault="00157B7F" w:rsidP="005F3F91">
                <w:pPr>
                  <w:pStyle w:val="Header"/>
                  <w:tabs>
                    <w:tab w:val="clear" w:pos="4320"/>
                    <w:tab w:val="clear" w:pos="8640"/>
                  </w:tabs>
                  <w:ind w:left="1800"/>
                  <w:rPr>
                    <w:rFonts w:ascii="Franklin Gothic Demi" w:hAnsi="Franklin Gothic Demi" w:cs="Arial"/>
                    <w:i/>
                    <w:color w:val="000099"/>
                    <w:sz w:val="36"/>
                    <w:szCs w:val="36"/>
                  </w:rPr>
                </w:pPr>
                <w:r>
                  <w:rPr>
                    <w:rFonts w:ascii="Franklin Gothic Demi" w:hAnsi="Franklin Gothic Demi" w:cs="Arial"/>
                    <w:i/>
                    <w:color w:val="000099"/>
                    <w:sz w:val="36"/>
                    <w:szCs w:val="36"/>
                  </w:rPr>
                  <w:t>Congressional Interference and the Denial of Democracy i</w:t>
                </w:r>
                <w:r w:rsidRPr="00A66BF5">
                  <w:rPr>
                    <w:rFonts w:ascii="Franklin Gothic Demi" w:hAnsi="Franklin Gothic Demi" w:cs="Arial"/>
                    <w:i/>
                    <w:color w:val="000099"/>
                    <w:sz w:val="36"/>
                    <w:szCs w:val="36"/>
                  </w:rPr>
                  <w:t xml:space="preserve">n </w:t>
                </w:r>
                <w:smartTag w:uri="urn:schemas-microsoft-com:office:smarttags" w:element="place">
                  <w:smartTag w:uri="urn:schemas-microsoft-com:office:smarttags" w:element="City">
                    <w:r w:rsidRPr="00A66BF5">
                      <w:rPr>
                        <w:rFonts w:ascii="Franklin Gothic Demi" w:hAnsi="Franklin Gothic Demi" w:cs="Arial"/>
                        <w:i/>
                        <w:color w:val="000099"/>
                        <w:sz w:val="36"/>
                        <w:szCs w:val="36"/>
                      </w:rPr>
                      <w:t>Washington</w:t>
                    </w:r>
                  </w:smartTag>
                  <w:r w:rsidRPr="00A66BF5">
                    <w:rPr>
                      <w:rFonts w:ascii="Franklin Gothic Demi" w:hAnsi="Franklin Gothic Demi" w:cs="Arial"/>
                      <w:i/>
                      <w:color w:val="000099"/>
                      <w:sz w:val="36"/>
                      <w:szCs w:val="36"/>
                    </w:rPr>
                    <w:t xml:space="preserve">, </w:t>
                  </w:r>
                  <w:smartTag w:uri="urn:schemas-microsoft-com:office:smarttags" w:element="State">
                    <w:r w:rsidRPr="00A66BF5">
                      <w:rPr>
                        <w:rFonts w:ascii="Franklin Gothic Demi" w:hAnsi="Franklin Gothic Demi" w:cs="Arial"/>
                        <w:i/>
                        <w:color w:val="000099"/>
                        <w:sz w:val="36"/>
                        <w:szCs w:val="36"/>
                      </w:rPr>
                      <w:t>DC</w:t>
                    </w:r>
                  </w:smartTag>
                </w:smartTag>
              </w:p>
              <w:p w:rsidR="00157B7F" w:rsidRPr="001B0EBD" w:rsidRDefault="00157B7F" w:rsidP="004665C6">
                <w:pPr>
                  <w:pStyle w:val="Header"/>
                  <w:tabs>
                    <w:tab w:val="clear" w:pos="4320"/>
                    <w:tab w:val="clear" w:pos="8640"/>
                  </w:tabs>
                  <w:spacing w:line="204" w:lineRule="auto"/>
                  <w:ind w:left="1800" w:right="-331"/>
                  <w:rPr>
                    <w:rFonts w:ascii="Franklin Gothic Demi" w:hAnsi="Franklin Gothic Demi"/>
                    <w:i/>
                    <w:color w:val="000099"/>
                    <w:szCs w:val="24"/>
                  </w:rPr>
                </w:pPr>
              </w:p>
              <w:p w:rsidR="00157B7F" w:rsidRPr="00012D09" w:rsidRDefault="00157B7F">
                <w:pPr>
                  <w:rPr>
                    <w:sz w:val="32"/>
                    <w:szCs w:val="32"/>
                  </w:rPr>
                </w:pPr>
              </w:p>
            </w:txbxContent>
          </v:textbox>
        </v:shape>
      </w:pict>
    </w:r>
    <w:r w:rsidR="006A5951">
      <w:rPr>
        <w:noProof/>
      </w:rPr>
      <w:drawing>
        <wp:anchor distT="0" distB="0" distL="114300" distR="114300" simplePos="0" relativeHeight="251659264" behindDoc="1" locked="0" layoutInCell="1" allowOverlap="1">
          <wp:simplePos x="0" y="0"/>
          <wp:positionH relativeFrom="column">
            <wp:posOffset>15240</wp:posOffset>
          </wp:positionH>
          <wp:positionV relativeFrom="paragraph">
            <wp:posOffset>-190500</wp:posOffset>
          </wp:positionV>
          <wp:extent cx="1737360" cy="811530"/>
          <wp:effectExtent l="0" t="0" r="0" b="7620"/>
          <wp:wrapTight wrapText="bothSides">
            <wp:wrapPolygon edited="0">
              <wp:start x="0" y="0"/>
              <wp:lineTo x="0" y="21296"/>
              <wp:lineTo x="21316" y="21296"/>
              <wp:lineTo x="213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811530"/>
                  </a:xfrm>
                  <a:prstGeom prst="rect">
                    <a:avLst/>
                  </a:prstGeom>
                  <a:noFill/>
                  <a:ln>
                    <a:noFill/>
                  </a:ln>
                </pic:spPr>
              </pic:pic>
            </a:graphicData>
          </a:graphic>
        </wp:anchor>
      </w:drawing>
    </w:r>
    <w:r w:rsidR="006A5951">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03C47"/>
    <w:multiLevelType w:val="hybridMultilevel"/>
    <w:tmpl w:val="FA3A38A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B74FA0"/>
    <w:multiLevelType w:val="hybridMultilevel"/>
    <w:tmpl w:val="EE1A05D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20087FAC"/>
    <w:multiLevelType w:val="hybridMultilevel"/>
    <w:tmpl w:val="5970A3A8"/>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2129675B"/>
    <w:multiLevelType w:val="hybridMultilevel"/>
    <w:tmpl w:val="BA7E0A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CE6AC4"/>
    <w:multiLevelType w:val="hybridMultilevel"/>
    <w:tmpl w:val="100A9D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9B0B92"/>
    <w:multiLevelType w:val="multilevel"/>
    <w:tmpl w:val="FD5A1A7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nsid w:val="4FFF3D03"/>
    <w:multiLevelType w:val="hybridMultilevel"/>
    <w:tmpl w:val="D3D4FE5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5E1762DD"/>
    <w:multiLevelType w:val="hybridMultilevel"/>
    <w:tmpl w:val="01EAB2EE"/>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77357913"/>
    <w:multiLevelType w:val="hybridMultilevel"/>
    <w:tmpl w:val="E28492B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6"/>
  </w:num>
  <w:num w:numId="3">
    <w:abstractNumId w:val="7"/>
  </w:num>
  <w:num w:numId="4">
    <w:abstractNumId w:val="2"/>
  </w:num>
  <w:num w:numId="5">
    <w:abstractNumId w:val="5"/>
  </w:num>
  <w:num w:numId="6">
    <w:abstractNumId w:val="1"/>
  </w:num>
  <w:num w:numId="7">
    <w:abstractNumId w:val="0"/>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TrueTypeFonts/>
  <w:embedSystemFonts/>
  <w:proofState w:spelling="clean" w:grammar="clean"/>
  <w:stylePaneFormatFilter w:val="3F01"/>
  <w:defaultTabStop w:val="720"/>
  <w:noPunctuationKerning/>
  <w:characterSpacingControl w:val="doNotCompress"/>
  <w:hdrShapeDefaults>
    <o:shapedefaults v:ext="edit" spidmax="19461">
      <o:colormru v:ext="edit" colors="#009"/>
    </o:shapedefaults>
    <o:shapelayout v:ext="edit">
      <o:idmap v:ext="edit" data="19"/>
    </o:shapelayout>
  </w:hdrShapeDefaults>
  <w:footnotePr>
    <w:footnote w:id="-1"/>
    <w:footnote w:id="0"/>
  </w:footnotePr>
  <w:endnotePr>
    <w:endnote w:id="-1"/>
    <w:endnote w:id="0"/>
  </w:endnotePr>
  <w:compat/>
  <w:rsids>
    <w:rsidRoot w:val="00D9415F"/>
    <w:rsid w:val="00012D09"/>
    <w:rsid w:val="0003367C"/>
    <w:rsid w:val="000465E8"/>
    <w:rsid w:val="00053FED"/>
    <w:rsid w:val="00067E69"/>
    <w:rsid w:val="00081A34"/>
    <w:rsid w:val="000910EF"/>
    <w:rsid w:val="000A3C9D"/>
    <w:rsid w:val="000A5EEB"/>
    <w:rsid w:val="000B7EBE"/>
    <w:rsid w:val="000C058A"/>
    <w:rsid w:val="00143FAE"/>
    <w:rsid w:val="00144321"/>
    <w:rsid w:val="00145015"/>
    <w:rsid w:val="00152231"/>
    <w:rsid w:val="00157B7F"/>
    <w:rsid w:val="00163A8C"/>
    <w:rsid w:val="00167A21"/>
    <w:rsid w:val="00195117"/>
    <w:rsid w:val="001A50A0"/>
    <w:rsid w:val="001A67D7"/>
    <w:rsid w:val="001A7A32"/>
    <w:rsid w:val="001B0EBD"/>
    <w:rsid w:val="001B36C8"/>
    <w:rsid w:val="001B4CDD"/>
    <w:rsid w:val="001C0B2B"/>
    <w:rsid w:val="001D2676"/>
    <w:rsid w:val="001D28C7"/>
    <w:rsid w:val="001D6053"/>
    <w:rsid w:val="001F34CF"/>
    <w:rsid w:val="00211342"/>
    <w:rsid w:val="00222663"/>
    <w:rsid w:val="00222FFA"/>
    <w:rsid w:val="00246B66"/>
    <w:rsid w:val="00252982"/>
    <w:rsid w:val="00260F8D"/>
    <w:rsid w:val="00273195"/>
    <w:rsid w:val="0027579E"/>
    <w:rsid w:val="002940D8"/>
    <w:rsid w:val="002D1692"/>
    <w:rsid w:val="002D244D"/>
    <w:rsid w:val="002E3B49"/>
    <w:rsid w:val="002F26D5"/>
    <w:rsid w:val="002F3FF4"/>
    <w:rsid w:val="003213C8"/>
    <w:rsid w:val="00327DC1"/>
    <w:rsid w:val="00337BB5"/>
    <w:rsid w:val="003401A4"/>
    <w:rsid w:val="00361AB8"/>
    <w:rsid w:val="00362781"/>
    <w:rsid w:val="00365849"/>
    <w:rsid w:val="00366574"/>
    <w:rsid w:val="0039667B"/>
    <w:rsid w:val="00397785"/>
    <w:rsid w:val="003A29D3"/>
    <w:rsid w:val="003C5A6A"/>
    <w:rsid w:val="003C5F6E"/>
    <w:rsid w:val="003E27D6"/>
    <w:rsid w:val="003F6883"/>
    <w:rsid w:val="003F6FC1"/>
    <w:rsid w:val="00404D34"/>
    <w:rsid w:val="00411B25"/>
    <w:rsid w:val="00420654"/>
    <w:rsid w:val="004500B0"/>
    <w:rsid w:val="004665C6"/>
    <w:rsid w:val="004863E1"/>
    <w:rsid w:val="00494A6D"/>
    <w:rsid w:val="004C24A0"/>
    <w:rsid w:val="004C6051"/>
    <w:rsid w:val="004E21FD"/>
    <w:rsid w:val="005439AB"/>
    <w:rsid w:val="00567EED"/>
    <w:rsid w:val="00586893"/>
    <w:rsid w:val="005A16DC"/>
    <w:rsid w:val="005A3323"/>
    <w:rsid w:val="005B0347"/>
    <w:rsid w:val="005B0912"/>
    <w:rsid w:val="005B1828"/>
    <w:rsid w:val="005B611A"/>
    <w:rsid w:val="005C47E4"/>
    <w:rsid w:val="005D0142"/>
    <w:rsid w:val="005D4F56"/>
    <w:rsid w:val="005F3A5E"/>
    <w:rsid w:val="005F3F91"/>
    <w:rsid w:val="005F6503"/>
    <w:rsid w:val="006348EC"/>
    <w:rsid w:val="00635B75"/>
    <w:rsid w:val="00650CC8"/>
    <w:rsid w:val="00663942"/>
    <w:rsid w:val="00666237"/>
    <w:rsid w:val="00685940"/>
    <w:rsid w:val="0069113E"/>
    <w:rsid w:val="00697ECF"/>
    <w:rsid w:val="006A53DC"/>
    <w:rsid w:val="006A5951"/>
    <w:rsid w:val="006A6FF9"/>
    <w:rsid w:val="006C57AE"/>
    <w:rsid w:val="006D0417"/>
    <w:rsid w:val="006D49D8"/>
    <w:rsid w:val="006F38AA"/>
    <w:rsid w:val="006F439E"/>
    <w:rsid w:val="0070012C"/>
    <w:rsid w:val="0070404F"/>
    <w:rsid w:val="00717C4B"/>
    <w:rsid w:val="007248F7"/>
    <w:rsid w:val="0074432C"/>
    <w:rsid w:val="007610F9"/>
    <w:rsid w:val="00761532"/>
    <w:rsid w:val="0076683A"/>
    <w:rsid w:val="00785932"/>
    <w:rsid w:val="007A751E"/>
    <w:rsid w:val="007B1299"/>
    <w:rsid w:val="007B5F71"/>
    <w:rsid w:val="007E2E15"/>
    <w:rsid w:val="007F3DBC"/>
    <w:rsid w:val="00801326"/>
    <w:rsid w:val="00842EC2"/>
    <w:rsid w:val="008578EC"/>
    <w:rsid w:val="0086602E"/>
    <w:rsid w:val="0087548C"/>
    <w:rsid w:val="00886E11"/>
    <w:rsid w:val="008918F1"/>
    <w:rsid w:val="008C0CED"/>
    <w:rsid w:val="008D1E45"/>
    <w:rsid w:val="008F1969"/>
    <w:rsid w:val="009039AC"/>
    <w:rsid w:val="00935E26"/>
    <w:rsid w:val="0095413A"/>
    <w:rsid w:val="00956344"/>
    <w:rsid w:val="00960239"/>
    <w:rsid w:val="009658A9"/>
    <w:rsid w:val="00976B31"/>
    <w:rsid w:val="00995A16"/>
    <w:rsid w:val="009A4F0E"/>
    <w:rsid w:val="009D0D96"/>
    <w:rsid w:val="009E0E76"/>
    <w:rsid w:val="009F17A7"/>
    <w:rsid w:val="009F4B07"/>
    <w:rsid w:val="00A1616A"/>
    <w:rsid w:val="00A66BF5"/>
    <w:rsid w:val="00A753C0"/>
    <w:rsid w:val="00A83F72"/>
    <w:rsid w:val="00A947D4"/>
    <w:rsid w:val="00AA0586"/>
    <w:rsid w:val="00AB0AF5"/>
    <w:rsid w:val="00AC03C7"/>
    <w:rsid w:val="00AC3FEF"/>
    <w:rsid w:val="00AE6808"/>
    <w:rsid w:val="00AF5655"/>
    <w:rsid w:val="00B039E1"/>
    <w:rsid w:val="00B21B32"/>
    <w:rsid w:val="00B3560C"/>
    <w:rsid w:val="00B543AE"/>
    <w:rsid w:val="00B62F86"/>
    <w:rsid w:val="00B657BF"/>
    <w:rsid w:val="00B94E74"/>
    <w:rsid w:val="00BA082E"/>
    <w:rsid w:val="00BA0D0F"/>
    <w:rsid w:val="00BA2D48"/>
    <w:rsid w:val="00BA7AC1"/>
    <w:rsid w:val="00BD6016"/>
    <w:rsid w:val="00BE273B"/>
    <w:rsid w:val="00BE2E2E"/>
    <w:rsid w:val="00BF5543"/>
    <w:rsid w:val="00C1463B"/>
    <w:rsid w:val="00C15DA6"/>
    <w:rsid w:val="00C17DBF"/>
    <w:rsid w:val="00C22C38"/>
    <w:rsid w:val="00C25091"/>
    <w:rsid w:val="00C35904"/>
    <w:rsid w:val="00C40081"/>
    <w:rsid w:val="00C44F86"/>
    <w:rsid w:val="00C56C7F"/>
    <w:rsid w:val="00C60F3E"/>
    <w:rsid w:val="00C62B94"/>
    <w:rsid w:val="00C632C4"/>
    <w:rsid w:val="00C66FDC"/>
    <w:rsid w:val="00C738C3"/>
    <w:rsid w:val="00C81DA0"/>
    <w:rsid w:val="00C838C8"/>
    <w:rsid w:val="00CB0DC8"/>
    <w:rsid w:val="00CC2347"/>
    <w:rsid w:val="00CE6875"/>
    <w:rsid w:val="00CF17C7"/>
    <w:rsid w:val="00D04230"/>
    <w:rsid w:val="00D1695E"/>
    <w:rsid w:val="00D2108F"/>
    <w:rsid w:val="00D22DF1"/>
    <w:rsid w:val="00D36612"/>
    <w:rsid w:val="00D44464"/>
    <w:rsid w:val="00D63D84"/>
    <w:rsid w:val="00D9415F"/>
    <w:rsid w:val="00DC277A"/>
    <w:rsid w:val="00DC5B4B"/>
    <w:rsid w:val="00DD39F8"/>
    <w:rsid w:val="00DF7E83"/>
    <w:rsid w:val="00E24A90"/>
    <w:rsid w:val="00E30CC8"/>
    <w:rsid w:val="00E3573B"/>
    <w:rsid w:val="00E41C76"/>
    <w:rsid w:val="00E80E95"/>
    <w:rsid w:val="00E8779D"/>
    <w:rsid w:val="00E87B3D"/>
    <w:rsid w:val="00E9021C"/>
    <w:rsid w:val="00EB1583"/>
    <w:rsid w:val="00EE009F"/>
    <w:rsid w:val="00F25ECF"/>
    <w:rsid w:val="00F2737A"/>
    <w:rsid w:val="00F346A4"/>
    <w:rsid w:val="00F43F0F"/>
    <w:rsid w:val="00F5651B"/>
    <w:rsid w:val="00F62B15"/>
    <w:rsid w:val="00F65E8C"/>
    <w:rsid w:val="00F65F4F"/>
    <w:rsid w:val="00F84C68"/>
    <w:rsid w:val="00F9057A"/>
    <w:rsid w:val="00F94F57"/>
    <w:rsid w:val="00F96152"/>
    <w:rsid w:val="00FA18E5"/>
    <w:rsid w:val="00FA276C"/>
    <w:rsid w:val="00FF0898"/>
    <w:rsid w:val="00FF56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19461">
      <o:colormru v:ext="edit" colors="#0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16DC"/>
    <w:rPr>
      <w:sz w:val="24"/>
    </w:rPr>
  </w:style>
  <w:style w:type="paragraph" w:styleId="Heading1">
    <w:name w:val="heading 1"/>
    <w:basedOn w:val="Normal"/>
    <w:next w:val="Normal"/>
    <w:qFormat/>
    <w:rsid w:val="005A16DC"/>
    <w:pPr>
      <w:keepNext/>
      <w:spacing w:line="360" w:lineRule="auto"/>
      <w:ind w:left="720" w:firstLine="720"/>
      <w:outlineLvl w:val="0"/>
    </w:pPr>
    <w:rPr>
      <w:b/>
      <w:sz w:val="22"/>
    </w:rPr>
  </w:style>
  <w:style w:type="paragraph" w:styleId="Heading2">
    <w:name w:val="heading 2"/>
    <w:basedOn w:val="Normal"/>
    <w:next w:val="Normal"/>
    <w:qFormat/>
    <w:rsid w:val="005A16DC"/>
    <w:pPr>
      <w:keepNext/>
      <w:jc w:val="center"/>
      <w:outlineLvl w:val="1"/>
    </w:pPr>
    <w:rPr>
      <w:b/>
    </w:rPr>
  </w:style>
  <w:style w:type="paragraph" w:styleId="Heading3">
    <w:name w:val="heading 3"/>
    <w:basedOn w:val="Normal"/>
    <w:next w:val="Normal"/>
    <w:qFormat/>
    <w:rsid w:val="005A16DC"/>
    <w:pPr>
      <w:keepNext/>
      <w:outlineLvl w:val="2"/>
    </w:pPr>
    <w:rPr>
      <w:rFonts w:ascii="Franklin Gothic Book" w:hAnsi="Franklin Gothic Book"/>
      <w:b/>
    </w:rPr>
  </w:style>
  <w:style w:type="paragraph" w:styleId="Heading4">
    <w:name w:val="heading 4"/>
    <w:basedOn w:val="Normal"/>
    <w:next w:val="Normal"/>
    <w:qFormat/>
    <w:rsid w:val="005A16DC"/>
    <w:pPr>
      <w:keepNext/>
      <w:outlineLvl w:val="3"/>
    </w:pPr>
    <w:rPr>
      <w:rFonts w:ascii="Franklin Gothic Book" w:hAnsi="Franklin Gothic Book"/>
      <w:b/>
      <w:sz w:val="28"/>
    </w:rPr>
  </w:style>
  <w:style w:type="paragraph" w:styleId="Heading5">
    <w:name w:val="heading 5"/>
    <w:basedOn w:val="Normal"/>
    <w:next w:val="Normal"/>
    <w:qFormat/>
    <w:rsid w:val="005A16DC"/>
    <w:pPr>
      <w:keepNext/>
      <w:outlineLvl w:val="4"/>
    </w:pPr>
    <w:rPr>
      <w:rFonts w:ascii="Franklin Gothic Book" w:hAnsi="Franklin Gothic Book"/>
      <w:b/>
      <w:sz w:val="40"/>
    </w:rPr>
  </w:style>
  <w:style w:type="paragraph" w:styleId="Heading6">
    <w:name w:val="heading 6"/>
    <w:basedOn w:val="Normal"/>
    <w:next w:val="Normal"/>
    <w:qFormat/>
    <w:rsid w:val="005A16DC"/>
    <w:pPr>
      <w:keepNext/>
      <w:ind w:left="1440" w:hanging="1440"/>
      <w:outlineLvl w:val="5"/>
    </w:pPr>
    <w:rPr>
      <w:rFonts w:ascii="Franklin Gothic Book" w:hAnsi="Franklin Gothic Book"/>
      <w:b/>
    </w:rPr>
  </w:style>
  <w:style w:type="paragraph" w:styleId="Heading7">
    <w:name w:val="heading 7"/>
    <w:basedOn w:val="Normal"/>
    <w:next w:val="Normal"/>
    <w:qFormat/>
    <w:rsid w:val="005A16DC"/>
    <w:pPr>
      <w:keepNext/>
      <w:ind w:right="36"/>
      <w:jc w:val="center"/>
      <w:outlineLvl w:val="6"/>
    </w:pPr>
    <w:rPr>
      <w:rFonts w:ascii="Franklin Gothic Book" w:hAnsi="Franklin Gothic Book"/>
      <w:b/>
      <w:bCs/>
      <w:sz w:val="28"/>
    </w:rPr>
  </w:style>
  <w:style w:type="paragraph" w:styleId="Heading8">
    <w:name w:val="heading 8"/>
    <w:basedOn w:val="Normal"/>
    <w:next w:val="Normal"/>
    <w:qFormat/>
    <w:rsid w:val="005A16DC"/>
    <w:pPr>
      <w:keepNext/>
      <w:outlineLvl w:val="7"/>
    </w:pPr>
    <w:rPr>
      <w:rFonts w:ascii="Franklin Gothic Book" w:hAnsi="Franklin Gothic Book"/>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A16DC"/>
    <w:pPr>
      <w:tabs>
        <w:tab w:val="center" w:pos="4320"/>
        <w:tab w:val="right" w:pos="8640"/>
      </w:tabs>
    </w:pPr>
  </w:style>
  <w:style w:type="paragraph" w:styleId="Footer">
    <w:name w:val="footer"/>
    <w:basedOn w:val="Normal"/>
    <w:rsid w:val="005A16DC"/>
    <w:pPr>
      <w:tabs>
        <w:tab w:val="center" w:pos="4320"/>
        <w:tab w:val="right" w:pos="8640"/>
      </w:tabs>
    </w:pPr>
  </w:style>
  <w:style w:type="character" w:styleId="Hyperlink">
    <w:name w:val="Hyperlink"/>
    <w:rsid w:val="005A16DC"/>
    <w:rPr>
      <w:color w:val="0000FF"/>
      <w:u w:val="single"/>
    </w:rPr>
  </w:style>
  <w:style w:type="paragraph" w:styleId="BodyText">
    <w:name w:val="Body Text"/>
    <w:basedOn w:val="Normal"/>
    <w:rsid w:val="005A16DC"/>
    <w:pPr>
      <w:jc w:val="center"/>
    </w:pPr>
    <w:rPr>
      <w:b/>
      <w:sz w:val="28"/>
    </w:rPr>
  </w:style>
  <w:style w:type="paragraph" w:styleId="BodyText3">
    <w:name w:val="Body Text 3"/>
    <w:basedOn w:val="Normal"/>
    <w:rsid w:val="005A16DC"/>
    <w:pPr>
      <w:spacing w:line="360" w:lineRule="auto"/>
    </w:pPr>
    <w:rPr>
      <w:sz w:val="22"/>
    </w:rPr>
  </w:style>
  <w:style w:type="character" w:styleId="FollowedHyperlink">
    <w:name w:val="FollowedHyperlink"/>
    <w:rsid w:val="005A16DC"/>
    <w:rPr>
      <w:color w:val="800080"/>
      <w:u w:val="single"/>
    </w:rPr>
  </w:style>
  <w:style w:type="paragraph" w:styleId="NormalWeb">
    <w:name w:val="Normal (Web)"/>
    <w:basedOn w:val="Normal"/>
    <w:rsid w:val="005A16DC"/>
    <w:pPr>
      <w:spacing w:before="100" w:beforeAutospacing="1" w:after="100" w:afterAutospacing="1"/>
    </w:pPr>
    <w:rPr>
      <w:rFonts w:ascii="Arial Unicode MS" w:eastAsia="Arial Unicode MS" w:hAnsi="Arial Unicode MS"/>
    </w:rPr>
  </w:style>
  <w:style w:type="paragraph" w:styleId="BodyTextIndent">
    <w:name w:val="Body Text Indent"/>
    <w:basedOn w:val="Normal"/>
    <w:rsid w:val="005A16DC"/>
    <w:pPr>
      <w:ind w:left="1440"/>
    </w:pPr>
    <w:rPr>
      <w:rFonts w:ascii="Franklin Gothic Book" w:hAnsi="Franklin Gothic Book"/>
      <w:b/>
      <w:sz w:val="32"/>
    </w:rPr>
  </w:style>
  <w:style w:type="paragraph" w:styleId="BodyText2">
    <w:name w:val="Body Text 2"/>
    <w:basedOn w:val="Normal"/>
    <w:rsid w:val="005A16DC"/>
    <w:rPr>
      <w:rFonts w:ascii="Franklin Gothic Book" w:hAnsi="Franklin Gothic Book"/>
      <w:b/>
      <w:bCs/>
      <w:color w:val="000000"/>
    </w:rPr>
  </w:style>
  <w:style w:type="paragraph" w:styleId="PlainText">
    <w:name w:val="Plain Text"/>
    <w:basedOn w:val="Normal"/>
    <w:rsid w:val="00CC2347"/>
    <w:rPr>
      <w:rFonts w:ascii="Arial" w:hAnsi="Arial" w:cs="Arial"/>
      <w:sz w:val="20"/>
    </w:rPr>
  </w:style>
  <w:style w:type="paragraph" w:styleId="BalloonText">
    <w:name w:val="Balloon Text"/>
    <w:basedOn w:val="Normal"/>
    <w:semiHidden/>
    <w:rsid w:val="007F3DBC"/>
    <w:rPr>
      <w:rFonts w:ascii="Tahoma" w:hAnsi="Tahoma" w:cs="Tahoma"/>
      <w:sz w:val="16"/>
      <w:szCs w:val="16"/>
    </w:rPr>
  </w:style>
  <w:style w:type="character" w:customStyle="1" w:styleId="keywords1">
    <w:name w:val="keywords1"/>
    <w:rsid w:val="0003367C"/>
    <w:rPr>
      <w:b/>
      <w:bCs/>
      <w:color w:val="CC0000"/>
    </w:rPr>
  </w:style>
  <w:style w:type="paragraph" w:styleId="ListParagraph">
    <w:name w:val="List Paragraph"/>
    <w:basedOn w:val="Normal"/>
    <w:uiPriority w:val="34"/>
    <w:qFormat/>
    <w:rsid w:val="00D36612"/>
    <w:pPr>
      <w:ind w:left="720"/>
    </w:pPr>
  </w:style>
  <w:style w:type="character" w:styleId="Strong">
    <w:name w:val="Strong"/>
    <w:uiPriority w:val="22"/>
    <w:qFormat/>
    <w:rsid w:val="00935E26"/>
    <w:rPr>
      <w:b/>
      <w:bCs/>
    </w:rPr>
  </w:style>
  <w:style w:type="character" w:styleId="CommentReference">
    <w:name w:val="annotation reference"/>
    <w:basedOn w:val="DefaultParagraphFont"/>
    <w:semiHidden/>
    <w:rsid w:val="005B0912"/>
    <w:rPr>
      <w:sz w:val="16"/>
      <w:szCs w:val="16"/>
    </w:rPr>
  </w:style>
  <w:style w:type="paragraph" w:styleId="CommentText">
    <w:name w:val="annotation text"/>
    <w:basedOn w:val="Normal"/>
    <w:semiHidden/>
    <w:rsid w:val="005B0912"/>
    <w:rPr>
      <w:sz w:val="20"/>
    </w:rPr>
  </w:style>
  <w:style w:type="paragraph" w:styleId="CommentSubject">
    <w:name w:val="annotation subject"/>
    <w:basedOn w:val="CommentText"/>
    <w:next w:val="CommentText"/>
    <w:semiHidden/>
    <w:rsid w:val="005B0912"/>
    <w:rPr>
      <w:b/>
      <w:bCs/>
    </w:rPr>
  </w:style>
  <w:style w:type="character" w:styleId="Emphasis">
    <w:name w:val="Emphasis"/>
    <w:basedOn w:val="DefaultParagraphFont"/>
    <w:uiPriority w:val="20"/>
    <w:qFormat/>
    <w:rsid w:val="00D4446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line="360" w:lineRule="auto"/>
      <w:ind w:left="720" w:firstLine="720"/>
      <w:outlineLvl w:val="0"/>
    </w:pPr>
    <w:rPr>
      <w:b/>
      <w:sz w:val="22"/>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outlineLvl w:val="2"/>
    </w:pPr>
    <w:rPr>
      <w:rFonts w:ascii="Franklin Gothic Book" w:hAnsi="Franklin Gothic Book"/>
      <w:b/>
    </w:rPr>
  </w:style>
  <w:style w:type="paragraph" w:styleId="Heading4">
    <w:name w:val="heading 4"/>
    <w:basedOn w:val="Normal"/>
    <w:next w:val="Normal"/>
    <w:qFormat/>
    <w:pPr>
      <w:keepNext/>
      <w:outlineLvl w:val="3"/>
    </w:pPr>
    <w:rPr>
      <w:rFonts w:ascii="Franklin Gothic Book" w:hAnsi="Franklin Gothic Book"/>
      <w:b/>
      <w:sz w:val="28"/>
    </w:rPr>
  </w:style>
  <w:style w:type="paragraph" w:styleId="Heading5">
    <w:name w:val="heading 5"/>
    <w:basedOn w:val="Normal"/>
    <w:next w:val="Normal"/>
    <w:qFormat/>
    <w:pPr>
      <w:keepNext/>
      <w:outlineLvl w:val="4"/>
    </w:pPr>
    <w:rPr>
      <w:rFonts w:ascii="Franklin Gothic Book" w:hAnsi="Franklin Gothic Book"/>
      <w:b/>
      <w:sz w:val="40"/>
    </w:rPr>
  </w:style>
  <w:style w:type="paragraph" w:styleId="Heading6">
    <w:name w:val="heading 6"/>
    <w:basedOn w:val="Normal"/>
    <w:next w:val="Normal"/>
    <w:qFormat/>
    <w:pPr>
      <w:keepNext/>
      <w:ind w:left="1440" w:hanging="1440"/>
      <w:outlineLvl w:val="5"/>
    </w:pPr>
    <w:rPr>
      <w:rFonts w:ascii="Franklin Gothic Book" w:hAnsi="Franklin Gothic Book"/>
      <w:b/>
    </w:rPr>
  </w:style>
  <w:style w:type="paragraph" w:styleId="Heading7">
    <w:name w:val="heading 7"/>
    <w:basedOn w:val="Normal"/>
    <w:next w:val="Normal"/>
    <w:qFormat/>
    <w:pPr>
      <w:keepNext/>
      <w:ind w:right="36"/>
      <w:jc w:val="center"/>
      <w:outlineLvl w:val="6"/>
    </w:pPr>
    <w:rPr>
      <w:rFonts w:ascii="Franklin Gothic Book" w:hAnsi="Franklin Gothic Book"/>
      <w:b/>
      <w:bCs/>
      <w:sz w:val="28"/>
    </w:rPr>
  </w:style>
  <w:style w:type="paragraph" w:styleId="Heading8">
    <w:name w:val="heading 8"/>
    <w:basedOn w:val="Normal"/>
    <w:next w:val="Normal"/>
    <w:qFormat/>
    <w:pPr>
      <w:keepNext/>
      <w:outlineLvl w:val="7"/>
    </w:pPr>
    <w:rPr>
      <w:rFonts w:ascii="Franklin Gothic Book" w:hAnsi="Franklin Gothic Book"/>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odyText">
    <w:name w:val="Body Text"/>
    <w:basedOn w:val="Normal"/>
    <w:pPr>
      <w:jc w:val="center"/>
    </w:pPr>
    <w:rPr>
      <w:b/>
      <w:sz w:val="28"/>
    </w:rPr>
  </w:style>
  <w:style w:type="paragraph" w:styleId="BodyText3">
    <w:name w:val="Body Text 3"/>
    <w:basedOn w:val="Normal"/>
    <w:pPr>
      <w:spacing w:line="360" w:lineRule="auto"/>
    </w:pPr>
    <w:rPr>
      <w:sz w:val="22"/>
    </w:rPr>
  </w:style>
  <w:style w:type="character" w:styleId="FollowedHyperlink">
    <w:name w:val="FollowedHyperlink"/>
    <w:rPr>
      <w:color w:val="800080"/>
      <w:u w:val="single"/>
    </w:rPr>
  </w:style>
  <w:style w:type="paragraph" w:styleId="NormalWeb">
    <w:name w:val="Normal (Web)"/>
    <w:basedOn w:val="Normal"/>
    <w:pPr>
      <w:spacing w:before="100" w:beforeAutospacing="1" w:after="100" w:afterAutospacing="1"/>
    </w:pPr>
    <w:rPr>
      <w:rFonts w:ascii="Arial Unicode MS" w:eastAsia="Arial Unicode MS" w:hAnsi="Arial Unicode MS"/>
    </w:rPr>
  </w:style>
  <w:style w:type="paragraph" w:styleId="BodyTextIndent">
    <w:name w:val="Body Text Indent"/>
    <w:basedOn w:val="Normal"/>
    <w:pPr>
      <w:ind w:left="1440"/>
    </w:pPr>
    <w:rPr>
      <w:rFonts w:ascii="Franklin Gothic Book" w:hAnsi="Franklin Gothic Book"/>
      <w:b/>
      <w:sz w:val="32"/>
    </w:rPr>
  </w:style>
  <w:style w:type="paragraph" w:styleId="BodyText2">
    <w:name w:val="Body Text 2"/>
    <w:basedOn w:val="Normal"/>
    <w:rPr>
      <w:rFonts w:ascii="Franklin Gothic Book" w:hAnsi="Franklin Gothic Book"/>
      <w:b/>
      <w:bCs/>
      <w:color w:val="000000"/>
    </w:rPr>
  </w:style>
  <w:style w:type="paragraph" w:styleId="PlainText">
    <w:name w:val="Plain Text"/>
    <w:basedOn w:val="Normal"/>
    <w:rsid w:val="00CC2347"/>
    <w:rPr>
      <w:rFonts w:ascii="Arial" w:hAnsi="Arial" w:cs="Arial"/>
      <w:sz w:val="20"/>
    </w:rPr>
  </w:style>
  <w:style w:type="paragraph" w:styleId="BalloonText">
    <w:name w:val="Balloon Text"/>
    <w:basedOn w:val="Normal"/>
    <w:semiHidden/>
    <w:rsid w:val="007F3DBC"/>
    <w:rPr>
      <w:rFonts w:ascii="Tahoma" w:hAnsi="Tahoma" w:cs="Tahoma"/>
      <w:sz w:val="16"/>
      <w:szCs w:val="16"/>
    </w:rPr>
  </w:style>
  <w:style w:type="character" w:customStyle="1" w:styleId="keywords1">
    <w:name w:val="keywords1"/>
    <w:rsid w:val="0003367C"/>
    <w:rPr>
      <w:b/>
      <w:bCs/>
      <w:color w:val="CC0000"/>
    </w:rPr>
  </w:style>
  <w:style w:type="paragraph" w:styleId="ListParagraph">
    <w:name w:val="List Paragraph"/>
    <w:basedOn w:val="Normal"/>
    <w:uiPriority w:val="34"/>
    <w:qFormat/>
    <w:rsid w:val="00D36612"/>
    <w:pPr>
      <w:ind w:left="720"/>
    </w:pPr>
  </w:style>
  <w:style w:type="character" w:styleId="Strong">
    <w:name w:val="Strong"/>
    <w:uiPriority w:val="22"/>
    <w:qFormat/>
    <w:rsid w:val="00935E26"/>
    <w:rPr>
      <w:b/>
      <w:bCs/>
    </w:rPr>
  </w:style>
  <w:style w:type="character" w:styleId="CommentReference">
    <w:name w:val="annotation reference"/>
    <w:basedOn w:val="DefaultParagraphFont"/>
    <w:semiHidden/>
    <w:rsid w:val="005B0912"/>
    <w:rPr>
      <w:sz w:val="16"/>
      <w:szCs w:val="16"/>
    </w:rPr>
  </w:style>
  <w:style w:type="paragraph" w:styleId="CommentText">
    <w:name w:val="annotation text"/>
    <w:basedOn w:val="Normal"/>
    <w:semiHidden/>
    <w:rsid w:val="005B0912"/>
    <w:rPr>
      <w:sz w:val="20"/>
    </w:rPr>
  </w:style>
  <w:style w:type="paragraph" w:styleId="CommentSubject">
    <w:name w:val="annotation subject"/>
    <w:basedOn w:val="CommentText"/>
    <w:next w:val="CommentText"/>
    <w:semiHidden/>
    <w:rsid w:val="005B0912"/>
    <w:rPr>
      <w:b/>
      <w:bCs/>
    </w:rPr>
  </w:style>
  <w:style w:type="character" w:styleId="Emphasis">
    <w:name w:val="Emphasis"/>
    <w:basedOn w:val="DefaultParagraphFont"/>
    <w:uiPriority w:val="20"/>
    <w:qFormat/>
    <w:rsid w:val="00D44464"/>
    <w:rPr>
      <w:i/>
      <w:iCs/>
    </w:rPr>
  </w:style>
</w:styles>
</file>

<file path=word/webSettings.xml><?xml version="1.0" encoding="utf-8"?>
<w:webSettings xmlns:r="http://schemas.openxmlformats.org/officeDocument/2006/relationships" xmlns:w="http://schemas.openxmlformats.org/wordprocessingml/2006/main">
  <w:divs>
    <w:div w:id="2075663646">
      <w:bodyDiv w:val="1"/>
      <w:marLeft w:val="0"/>
      <w:marRight w:val="0"/>
      <w:marTop w:val="0"/>
      <w:marBottom w:val="0"/>
      <w:divBdr>
        <w:top w:val="none" w:sz="0" w:space="0" w:color="auto"/>
        <w:left w:val="none" w:sz="0" w:space="0" w:color="auto"/>
        <w:bottom w:val="none" w:sz="0" w:space="0" w:color="auto"/>
        <w:right w:val="none" w:sz="0" w:space="0" w:color="auto"/>
      </w:divBdr>
      <w:divsChild>
        <w:div w:id="851724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48C32-B542-4F56-A0EA-AF34B0D09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571</Words>
  <Characters>3019</Characters>
  <Application>Microsoft Office Word</Application>
  <DocSecurity>4</DocSecurity>
  <PresentationFormat> </PresentationFormat>
  <Lines>25</Lines>
  <Paragraphs>7</Paragraphs>
  <ScaleCrop>false</ScaleCrop>
  <HeadingPairs>
    <vt:vector size="2" baseType="variant">
      <vt:variant>
        <vt:lpstr>Title</vt:lpstr>
      </vt:variant>
      <vt:variant>
        <vt:i4>1</vt:i4>
      </vt:variant>
    </vt:vector>
  </HeadingPairs>
  <TitlesOfParts>
    <vt:vector size="1" baseType="lpstr">
      <vt:lpstr>Americans living in our nation’s capital pay the highest per capita federal income taxes, fight and die in wars and serve on juries but are denied voting representation in Congress</vt:lpstr>
    </vt:vector>
  </TitlesOfParts>
  <Manager> </Manager>
  <Company/>
  <LinksUpToDate>false</LinksUpToDate>
  <CharactersWithSpaces>3583</CharactersWithSpaces>
  <SharedDoc>false</SharedDoc>
  <HyperlinkBase>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Americans living in our nation’s capital pay the highest per capita federal income taxes, fight and die in wars and serve on juries but are denied voting representation in Congress</dc:title>
  <dc:subject> </dc:subject>
  <dc:creator>.</dc:creator>
  <cp:keywords/>
  <dc:description> </dc:description>
  <cp:lastModifiedBy>jag</cp:lastModifiedBy>
  <cp:revision>2</cp:revision>
  <cp:lastPrinted>2012-08-09T20:39:00Z</cp:lastPrinted>
  <dcterms:created xsi:type="dcterms:W3CDTF">2012-08-09T20:57:00Z</dcterms:created>
  <dcterms:modified xsi:type="dcterms:W3CDTF">2012-08-09T20:57:00Z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Operation">
    <vt:lpwstr>EVERY PAGE</vt:lpwstr>
  </property>
  <property fmtid="{D5CDD505-2E9C-101B-9397-08002B2CF9AE}" pid="3" name="CUS_DocIDbChkLibDB">
    <vt:lpwstr>0</vt:lpwstr>
  </property>
  <property fmtid="{D5CDD505-2E9C-101B-9397-08002B2CF9AE}" pid="4" name="CUS_DocIDbchkClientNumber">
    <vt:lpwstr>0</vt:lpwstr>
  </property>
  <property fmtid="{D5CDD505-2E9C-101B-9397-08002B2CF9AE}" pid="5" name="CUS_DocIDbchkMatterNumber">
    <vt:lpwstr>0</vt:lpwstr>
  </property>
  <property fmtid="{D5CDD505-2E9C-101B-9397-08002B2CF9AE}" pid="6" name="CUS_DocIDbchkDocumentName">
    <vt:lpwstr>0</vt:lpwstr>
  </property>
  <property fmtid="{D5CDD505-2E9C-101B-9397-08002B2CF9AE}" pid="7" name="CUS_DocIDbchkAuthorName">
    <vt:lpwstr>0</vt:lpwstr>
  </property>
  <property fmtid="{D5CDD505-2E9C-101B-9397-08002B2CF9AE}" pid="8" name="CUS_DocIDbchkDocumentNumber">
    <vt:lpwstr>-1</vt:lpwstr>
  </property>
  <property fmtid="{D5CDD505-2E9C-101B-9397-08002B2CF9AE}" pid="9" name="CUS_DocIDbchkVersionNumber">
    <vt:lpwstr>0</vt:lpwstr>
  </property>
  <property fmtid="{D5CDD505-2E9C-101B-9397-08002B2CF9AE}" pid="10" name="CUS_DocIDbchkDate">
    <vt:lpwstr>0</vt:lpwstr>
  </property>
  <property fmtid="{D5CDD505-2E9C-101B-9397-08002B2CF9AE}" pid="11" name="CUS_DocIDbchkTime">
    <vt:lpwstr>0</vt:lpwstr>
  </property>
  <property fmtid="{D5CDD505-2E9C-101B-9397-08002B2CF9AE}" pid="12" name="CUS_DocIDiPage">
    <vt:lpwstr>0</vt:lpwstr>
  </property>
  <property fmtid="{D5CDD505-2E9C-101B-9397-08002B2CF9AE}" pid="13" name="_DocHome">
    <vt:i4>-1427867989</vt:i4>
  </property>
</Properties>
</file>